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AE" w:rsidRDefault="008E54A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54AE" w:rsidRDefault="008E54AE">
      <w:pPr>
        <w:pStyle w:val="ConsPlusNormal"/>
        <w:outlineLvl w:val="0"/>
      </w:pPr>
    </w:p>
    <w:p w:rsidR="008E54AE" w:rsidRDefault="008E54AE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8E54AE" w:rsidRDefault="008E54AE">
      <w:pPr>
        <w:pStyle w:val="ConsPlusTitle"/>
        <w:jc w:val="center"/>
      </w:pPr>
      <w:r>
        <w:t>ЛЕНИНГРАДСКОЙ ОБЛАСТИ</w:t>
      </w:r>
    </w:p>
    <w:p w:rsidR="008E54AE" w:rsidRDefault="008E54AE">
      <w:pPr>
        <w:pStyle w:val="ConsPlusTitle"/>
        <w:jc w:val="center"/>
      </w:pPr>
    </w:p>
    <w:p w:rsidR="008E54AE" w:rsidRDefault="008E54AE">
      <w:pPr>
        <w:pStyle w:val="ConsPlusTitle"/>
        <w:jc w:val="center"/>
      </w:pPr>
      <w:r>
        <w:t>ПРИКАЗ</w:t>
      </w:r>
    </w:p>
    <w:p w:rsidR="008E54AE" w:rsidRDefault="008E54AE">
      <w:pPr>
        <w:pStyle w:val="ConsPlusTitle"/>
        <w:jc w:val="center"/>
      </w:pPr>
      <w:r>
        <w:t>от 24 февраля 2016 г. N 7</w:t>
      </w:r>
    </w:p>
    <w:p w:rsidR="008E54AE" w:rsidRDefault="008E54AE">
      <w:pPr>
        <w:pStyle w:val="ConsPlusTitle"/>
        <w:jc w:val="center"/>
      </w:pPr>
    </w:p>
    <w:p w:rsidR="008E54AE" w:rsidRDefault="008E54AE">
      <w:pPr>
        <w:pStyle w:val="ConsPlusTitle"/>
        <w:jc w:val="center"/>
      </w:pPr>
      <w:r>
        <w:t>О ПОРЯДКЕ СОСТАВЛЕНИЯ, УТВЕРЖДЕНИЯ И ВЕДЕНИЯ БЮДЖЕТНОЙ СМЕТЫ</w:t>
      </w:r>
    </w:p>
    <w:p w:rsidR="008E54AE" w:rsidRDefault="008E54AE">
      <w:pPr>
        <w:pStyle w:val="ConsPlusTitle"/>
        <w:jc w:val="center"/>
      </w:pPr>
      <w:r>
        <w:t>ГОСУДАРСТВЕННОГО КАЗЕННОГО УЧРЕЖДЕНИЯ СОЦИАЛЬНОГО</w:t>
      </w:r>
    </w:p>
    <w:p w:rsidR="008E54AE" w:rsidRDefault="008E54AE">
      <w:pPr>
        <w:pStyle w:val="ConsPlusTitle"/>
        <w:jc w:val="center"/>
      </w:pPr>
      <w:r>
        <w:t>ОБСЛУЖИВАНИЯ, ПОДВЕДОМСТВЕННОГО КОМИТЕТУ ПО СОЦИАЛЬНОЙ</w:t>
      </w:r>
    </w:p>
    <w:p w:rsidR="008E54AE" w:rsidRDefault="008E54AE">
      <w:pPr>
        <w:pStyle w:val="ConsPlusTitle"/>
        <w:jc w:val="center"/>
      </w:pPr>
      <w:r>
        <w:t>ЗАЩИТЕ НАСЕЛЕНИЯ ЛЕНИНГРАДСКОЙ ОБЛАСТИ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158</w:t>
        </w:r>
      </w:hyperlink>
      <w:r>
        <w:t xml:space="preserve">, </w:t>
      </w:r>
      <w:hyperlink r:id="rId7" w:history="1">
        <w:r>
          <w:rPr>
            <w:color w:val="0000FF"/>
          </w:rPr>
          <w:t>161</w:t>
        </w:r>
      </w:hyperlink>
      <w:r>
        <w:t xml:space="preserve">, </w:t>
      </w:r>
      <w:hyperlink r:id="rId8" w:history="1">
        <w:r>
          <w:rPr>
            <w:color w:val="0000FF"/>
          </w:rPr>
          <w:t>162</w:t>
        </w:r>
      </w:hyperlink>
      <w:r>
        <w:t xml:space="preserve">, </w:t>
      </w:r>
      <w:hyperlink r:id="rId9" w:history="1">
        <w:r>
          <w:rPr>
            <w:color w:val="0000FF"/>
          </w:rPr>
          <w:t>221</w:t>
        </w:r>
      </w:hyperlink>
      <w:r>
        <w:t xml:space="preserve"> Бюджетного кодекса Российской Федерации и Общими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 (зарегистрирован в Министерстве юстиции Российской Федерации 14 декабря 2007 года, регистрационный N 10750), приказываю: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1. Утвердить: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бюджетных смет областных государственных казенных учреждений социального обслуживания, подведомственных комитету по социальной защите населения Ленинградской области (далее - Порядок), согласно Приложению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1.2. Форму бюджетной </w:t>
      </w:r>
      <w:hyperlink w:anchor="P146" w:history="1">
        <w:r>
          <w:rPr>
            <w:color w:val="0000FF"/>
          </w:rPr>
          <w:t>сметы</w:t>
        </w:r>
      </w:hyperlink>
      <w:r>
        <w:t xml:space="preserve"> согласно Приложению 1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1.3. Дополнительно детализированные </w:t>
      </w:r>
      <w:hyperlink w:anchor="P264" w:history="1">
        <w:r>
          <w:rPr>
            <w:color w:val="0000FF"/>
          </w:rPr>
          <w:t>показатели</w:t>
        </w:r>
      </w:hyperlink>
      <w:r>
        <w:t xml:space="preserve"> сметы по кодам аналитических показателей согласно Приложению 2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1.4. Форму бюджетной </w:t>
      </w:r>
      <w:hyperlink w:anchor="P420" w:history="1">
        <w:r>
          <w:rPr>
            <w:color w:val="0000FF"/>
          </w:rPr>
          <w:t>сметы</w:t>
        </w:r>
      </w:hyperlink>
      <w:r>
        <w:t xml:space="preserve"> с изменениями согласно Приложению 3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1.5. Форму </w:t>
      </w:r>
      <w:hyperlink w:anchor="P549" w:history="1">
        <w:r>
          <w:rPr>
            <w:color w:val="0000FF"/>
          </w:rPr>
          <w:t>проекта</w:t>
        </w:r>
      </w:hyperlink>
      <w:r>
        <w:t xml:space="preserve"> бюджетной сметы согласно Приложению 4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1.6. Форму </w:t>
      </w:r>
      <w:hyperlink w:anchor="P678" w:history="1">
        <w:r>
          <w:rPr>
            <w:color w:val="0000FF"/>
          </w:rPr>
          <w:t>обоснования</w:t>
        </w:r>
      </w:hyperlink>
      <w:r>
        <w:t xml:space="preserve"> расчетов к бюджетной смете согласно Приложению 5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1.7. Форму </w:t>
      </w:r>
      <w:hyperlink w:anchor="P2820" w:history="1">
        <w:r>
          <w:rPr>
            <w:color w:val="0000FF"/>
          </w:rPr>
          <w:t>изменений</w:t>
        </w:r>
      </w:hyperlink>
      <w:r>
        <w:t xml:space="preserve"> показателей бюджетной сметы согласно Приложению 6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1.8. Форму </w:t>
      </w:r>
      <w:hyperlink w:anchor="P2949" w:history="1">
        <w:r>
          <w:rPr>
            <w:color w:val="0000FF"/>
          </w:rPr>
          <w:t>заявки</w:t>
        </w:r>
      </w:hyperlink>
      <w:r>
        <w:t xml:space="preserve"> на изменение бюджетных ассигнований и лимитов бюджетных обязательств согласно Приложению 7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1.9. Форму </w:t>
      </w:r>
      <w:hyperlink w:anchor="P3079" w:history="1">
        <w:r>
          <w:rPr>
            <w:color w:val="0000FF"/>
          </w:rPr>
          <w:t>обоснования</w:t>
        </w:r>
      </w:hyperlink>
      <w:r>
        <w:t xml:space="preserve"> расчетов к бюджетной смете для исполнения публично-нормативных обязательств согласно Приложению 8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 и распространяется на правоотношения, возникшие с 1 января 2016 года.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21 февраля 2011 года N 5 "О порядке составления, утверждения и ведения бюджетной сметы областного государственного стационарного казенного учреждения социального обслуживания".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приказа оставляю за собой.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</w:pPr>
      <w:r>
        <w:t>Председатель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Л.Н.Нещадим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  <w:outlineLvl w:val="0"/>
      </w:pPr>
      <w:r>
        <w:t>УТВЕРЖДЕН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jc w:val="right"/>
      </w:pPr>
      <w:r>
        <w:t>(Приложение)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Title"/>
        <w:jc w:val="center"/>
      </w:pPr>
      <w:bookmarkStart w:id="1" w:name="P44"/>
      <w:bookmarkEnd w:id="1"/>
      <w:r>
        <w:t>ПОРЯДОК</w:t>
      </w:r>
    </w:p>
    <w:p w:rsidR="008E54AE" w:rsidRDefault="008E54AE">
      <w:pPr>
        <w:pStyle w:val="ConsPlusTitle"/>
        <w:jc w:val="center"/>
      </w:pPr>
      <w:r>
        <w:t>СОСТАВЛЕНИЯ, УТВЕРЖДЕНИЯ И ВЕДЕНИЯ БЮДЖЕТНЫХ СМЕТ ОБЛАСТНЫХ</w:t>
      </w:r>
    </w:p>
    <w:p w:rsidR="008E54AE" w:rsidRDefault="008E54AE">
      <w:pPr>
        <w:pStyle w:val="ConsPlusTitle"/>
        <w:jc w:val="center"/>
      </w:pPr>
      <w:r>
        <w:t>ГОСУДАРСТВЕННЫХ КАЗЕННЫХ УЧРЕЖДЕНИЙ СОЦИАЛЬНОГО</w:t>
      </w:r>
    </w:p>
    <w:p w:rsidR="008E54AE" w:rsidRDefault="008E54AE">
      <w:pPr>
        <w:pStyle w:val="ConsPlusTitle"/>
        <w:jc w:val="center"/>
      </w:pPr>
      <w:r>
        <w:t>ОБСЛУЖИВАНИЯ, ПОДВЕДОМСТВЕННЫХ КОМИТЕТУ ПО СОЦИАЛЬНОЙ ЗАЩИТЕ</w:t>
      </w:r>
    </w:p>
    <w:p w:rsidR="008E54AE" w:rsidRDefault="008E54AE">
      <w:pPr>
        <w:pStyle w:val="ConsPlusTitle"/>
        <w:jc w:val="center"/>
      </w:pPr>
      <w:r>
        <w:t>НАСЕЛЕНИЯ ЛЕНИНГРАДСКОЙ ОБЛАСТИ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1"/>
      </w:pPr>
      <w:r>
        <w:t>1. Общие положения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12" w:history="1">
        <w:r>
          <w:rPr>
            <w:color w:val="0000FF"/>
          </w:rPr>
          <w:t>статьями 158</w:t>
        </w:r>
      </w:hyperlink>
      <w:r>
        <w:t xml:space="preserve">, </w:t>
      </w:r>
      <w:hyperlink r:id="rId13" w:history="1">
        <w:r>
          <w:rPr>
            <w:color w:val="0000FF"/>
          </w:rPr>
          <w:t>161</w:t>
        </w:r>
      </w:hyperlink>
      <w:r>
        <w:t xml:space="preserve">, </w:t>
      </w:r>
      <w:hyperlink r:id="rId14" w:history="1">
        <w:r>
          <w:rPr>
            <w:color w:val="0000FF"/>
          </w:rPr>
          <w:t>162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Бюджетного кодекса Российской Федерации и Общими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порядку составления, утверждения и ведения бюджетной сметы казенного учреждения (далее - Учреждение), утвержденными приказом Министерства финансов Российской Федерации от 20 ноября 2007 г. N 112н.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1.2. Термины и понятия, применяемые в Порядке: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бюджетные ассигнования - предельные объемы денежных средств областного бюджета Ленинградской области, предусмотренные в соответствующем финансовом году для исполнения бюджетных обязательств;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бюджетная смета (далее - смета)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лимит бюджетных обязательств - объем прав в денежном выражении на принятие казенным учреждением бюджетных обязательств и(или) их исполнение в текущем финансовом году.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2. Составление и утверждение бюджетных смет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2.1. Составлением сметы является установление объема и распределения направлений расходования средств областного бюджета на основании доведенных до Учреждения в установленном порядке лимитов бюджетных обязательств по расходам областного бюджета на принятие и(или) исполнение бюджетных обязательств по обеспечению выполнения функций Учреждения на текущий (очередной) финансовый год и плановый период (далее - лимиты бюджетных обязательств) и бюджетных ассигнований на исполнение публичных нормативных обязательств.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lastRenderedPageBreak/>
        <w:t>2.2. Показатели сметы формируются в разрезе кодов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 и составляются в рублях.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2.3. Комитет по социальной защите населения Ленинградской области (далее - Комитет) вправе дополнительно детализировать показатели сметы по кодам аналитических показателей (</w:t>
      </w:r>
      <w:hyperlink w:anchor="P264" w:history="1">
        <w:r>
          <w:rPr>
            <w:color w:val="0000FF"/>
          </w:rPr>
          <w:t>Приложение 2</w:t>
        </w:r>
      </w:hyperlink>
      <w:r>
        <w:t xml:space="preserve"> к настоящему приказу).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2.4. Комитет вправе формировать свод смет Учреждений, содержащий обобщенные показатели смет Учреждений, находящихся в его ведении.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2.5. Смета составляется Учреждением на основании согласованных Комитетом на соответствующий финансовый год и плановый период расчетных показателей.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2.6. Смета и расшифровка к ней подписываются руководителем и главным бухгалтером Учреждения. Смета заверяется печатью Учреждения.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2.7. В течение 15 дней со дня получения Учреждением уведомления о доведенных объемах лимитов бюджетных обязательств составляется </w:t>
      </w:r>
      <w:hyperlink w:anchor="P146" w:history="1">
        <w:r>
          <w:rPr>
            <w:color w:val="0000FF"/>
          </w:rPr>
          <w:t>смета</w:t>
        </w:r>
      </w:hyperlink>
      <w:r>
        <w:t xml:space="preserve"> Учреждением в двух экземплярах по форме, предусмотренной Приложением 1 к настоящему Порядку, и представляется для внутреннего финансового контроля в отдел экономического анализа и бюджетного планирования (далее - Отдел). Смета утверждается председателем Комитета либо в его отсутствие - первым заместителем председателя Комитета и заверяется гербовой печатью Комитета в течение 10 рабочих дней со дня ее представления.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Один экземпляр сметы остается в Отделе, другой экземпляр утвержденной сметы возвращается в Учреждение.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2.8. При выявлении несоответствия показателей бюджетной сметы утвержденным лимитам бюджетных обязательств смета возвращается Учреждению для устранения замечаний и повторно представляется в Комитет для внутреннего финансового контроля и последующего утверждения в течение 5 рабочих дней.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2.9. Ответственность за целевое и эффективное использование бюджетных средств возлагается на руководителей Учреждений.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3. Формирование проектов смет на очередной финансовый год</w:t>
      </w:r>
    </w:p>
    <w:p w:rsidR="008E54AE" w:rsidRDefault="008E54AE">
      <w:pPr>
        <w:pStyle w:val="ConsPlusNormal"/>
        <w:jc w:val="center"/>
      </w:pPr>
      <w:r>
        <w:t>и плановый период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3.1. Формирование проекта сметы на очередной финансовый год и плановый период осуществляется на этапе составления проекта областного бюджета на очередной финансовый год и плановый период на базе представленных Учреждениями заявок на расходы, которые планируются на очередной финансовый год и плановый период, с приложением обоснований расчетов.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3.2. В целях формирования сметы Учреждения на очередной финансовый год и плановый период на этапе составления проекта областного бюджета на очередной финансовый год и плановый период Учреждение составляет </w:t>
      </w:r>
      <w:hyperlink w:anchor="P549" w:history="1">
        <w:r>
          <w:rPr>
            <w:color w:val="0000FF"/>
          </w:rPr>
          <w:t>проект сметы</w:t>
        </w:r>
      </w:hyperlink>
      <w:r>
        <w:t xml:space="preserve"> Учреждения на очередной финансовый год и плановый период по форме, предусмотренной Приложением 4 к настоящему приказу, и обоснования расчетов к бюджетной смете по форме, предусмотренной </w:t>
      </w:r>
      <w:hyperlink w:anchor="P678" w:history="1">
        <w:r>
          <w:rPr>
            <w:color w:val="0000FF"/>
          </w:rPr>
          <w:t>Приложениями 5</w:t>
        </w:r>
      </w:hyperlink>
      <w:r>
        <w:t xml:space="preserve"> и </w:t>
      </w:r>
      <w:hyperlink w:anchor="P3079" w:history="1">
        <w:r>
          <w:rPr>
            <w:color w:val="0000FF"/>
          </w:rPr>
          <w:t>8</w:t>
        </w:r>
      </w:hyperlink>
      <w:r>
        <w:t xml:space="preserve">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3.3. </w:t>
      </w:r>
      <w:hyperlink w:anchor="P678" w:history="1">
        <w:r>
          <w:rPr>
            <w:color w:val="0000FF"/>
          </w:rPr>
          <w:t>Обоснования</w:t>
        </w:r>
      </w:hyperlink>
      <w:r>
        <w:t xml:space="preserve"> расчетов плановых сметных показателей, использующихся при формировании сметы, являются неотъемлемой частью проекта сметы по форме, предусмотренной Приложением 5 к настоящему приказу: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lastRenderedPageBreak/>
        <w:t>1) оплата труда с начислениями;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2) коммунальные услуги;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3) прочие текущие расходы.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В пределах доведенных лимитов бюджетных обязательств по статьям КОСГУ 223, 225, 226, 310, 340 предоставляется подробная расшифровка по направлениям затрат с учетом норм расходов на питание, лекарства, мягкий инвентарь.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Комитет рекомендует в первую очередь предусматривать и направлять средства на устранение нарушений требований норм и правил пожарной безопасности, отмеченных в предписаниях территориальных органов Государственного пожарного надзора МЧС России.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3.4. В целях формирования бюджетных заявок на исполнение публичных нормативных обязательств Комитетом на очередной финансовый год и плановый период Учреждение представляет сведения согласно </w:t>
      </w:r>
      <w:hyperlink w:anchor="P3079" w:history="1">
        <w:r>
          <w:rPr>
            <w:color w:val="0000FF"/>
          </w:rPr>
          <w:t>Приложению 8</w:t>
        </w:r>
      </w:hyperlink>
      <w:r>
        <w:t>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3.5. Сроки формирования проекта сметы на очередной финансовый год и плановый период и представления для рассмотрения в Комитет ежегодно Комитетом доводятся до Учреждений.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4. Требование к ведению бюджетных смет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4.2. </w:t>
      </w:r>
      <w:hyperlink w:anchor="P2820" w:history="1">
        <w:r>
          <w:rPr>
            <w:color w:val="0000FF"/>
          </w:rPr>
          <w:t>Изменения</w:t>
        </w:r>
      </w:hyperlink>
      <w:r>
        <w:t xml:space="preserve"> показателей сметы составляются Учреждением по форме, предусмотренной Приложением 6 к настоящему приказу, подписываются руководителем и главным бухгалтером Учреждения, заверяются печатью Учреждения.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4.3. Внесение изменений в смету осуществляется путем утверждения изменений показателей - сумм увеличения, отражающихся со знаком "плюс", и(или) уменьшения объемов сметных назначений, отражающихся со знаком "минус", в случае изменений: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доведенного Учреждению в установленном порядке объема лимитов бюджетных обязательств;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распределения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 - далее КОСГУ), требующих изменения показателей бюджетной росписи Комитета как главного распорядителя средств бюджета, и лимитов бюджетных обязательств;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распределения сметных назначений по кодам классификации операций сектора государственного управления, не требующих изменения показателей бюджетной росписи Комитета как главного распорядителя средств бюджета, и утвержденного объема лимитов бюджетных обязательств;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распределения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распределения сметных назначений по дополнительным кодам аналитических показателей, установленным в соответствии с </w:t>
      </w:r>
      <w:hyperlink w:anchor="P62" w:history="1">
        <w:r>
          <w:rPr>
            <w:color w:val="0000FF"/>
          </w:rPr>
          <w:t>пунктом 2.3</w:t>
        </w:r>
      </w:hyperlink>
      <w:r>
        <w:t xml:space="preserve"> настоящего Порядка, не требующих изменения показателей бюджетной росписи Комитета как главного распорядителя средств бюджета, и </w:t>
      </w:r>
      <w:r>
        <w:lastRenderedPageBreak/>
        <w:t>утвержденного объема лимитов бюджетных обязательств.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4.4. Внесение изменений в смету, требующее изменения показателей бюджетной росписи Комитета как главного распорядителя средств бюджета, и лимитов бюджетных обязательств, утверждается после внесения в установленном порядке изменений в бюджетную роспись и лимиты бюджетных обязательств Комитета.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4.5. Утверждение изменений в смету осуществляет председатель Комитета либо в его отсутствие - первый заместитель председателя Комитета на основании предложений руководителя Учреждения, сформированных в соответствии с </w:t>
      </w:r>
      <w:hyperlink w:anchor="P105" w:history="1">
        <w:r>
          <w:rPr>
            <w:color w:val="0000FF"/>
          </w:rPr>
          <w:t>п. 5</w:t>
        </w:r>
      </w:hyperlink>
      <w:r>
        <w:t xml:space="preserve"> настоящего Порядка. Изменения в смету заверяются гербовой печатью Комитета.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4.6. </w:t>
      </w:r>
      <w:hyperlink w:anchor="P420" w:history="1">
        <w:r>
          <w:rPr>
            <w:color w:val="0000FF"/>
          </w:rPr>
          <w:t>Смета</w:t>
        </w:r>
      </w:hyperlink>
      <w:r>
        <w:t xml:space="preserve"> с учетом изменений, внесенных в показатели сметы (далее - уточненная смета расходов средств областного бюджета), составляется Учреждением ежеквартально по состоянию на первое число месяца, следующего за отчетным кварталом текущего года, по форме, предусмотренной Приложением 3 к настоящему приказу, подписывается руководителем и главным бухгалтером Учреждения, заверяется печатью Учреждения и представляется не позднее 10 числа месяца, следующего за отчетным кварталом текущего года, в Отдел для внутреннего финансового контроля.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4.7. Утверждение уточненной сметы расходов средств областного бюджета осуществляет председатель Комитета либо в его отсутствие - первый заместитель председателя Комитета. Уточненная смета расходов средств областного бюджета заверяется гербовой печатью Комитета.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4.8. Один экземпляр изменений в смету и уточненная смета расходов средств областного бюджета, утвержденные председателем Комитета либо в его отсутствие - первым заместителем председателя Комитета, остается в Отделе, второй - направляется в Учреждение.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4.9. Учреждения принимают и(или)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4.10. Заключение договоров (государственных контрактов) и оплата товаров, работ и услуг, предусмотренных договорами (государственными контрактами), которые осуществляются за счет средств областного бюджета, производятся в пределах утвержденных лимитов бюджетных обязательств в соответствии с классификацией расходов бюджетов Российской Федерации.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Обязательства, принятые Учреждением сверх утвержденных им лимитов бюджетных обязательств, не подлежат оплате за счет средств областного бюджета следующего финансового года.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Российской Федерации и Ленинградской области руководитель Учреждения несет дисциплинарную, административную, уголовную ответственность за обеспечение эффективного использования средств областного бюджета в строгом соответствии с их целевым назначением.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bookmarkStart w:id="4" w:name="P105"/>
      <w:bookmarkEnd w:id="4"/>
      <w:r>
        <w:t>5. Процедура внесения изменений в бюджетные ассигнования</w:t>
      </w:r>
    </w:p>
    <w:p w:rsidR="008E54AE" w:rsidRDefault="008E54AE">
      <w:pPr>
        <w:pStyle w:val="ConsPlusNormal"/>
        <w:jc w:val="center"/>
      </w:pPr>
      <w:r>
        <w:t>и лимиты бюджетных обязательств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5.1. Предложения о внесении изменений в бюджетную смету направляются в письменном виде главному распорядителю средств областного бюджета - Комитету не чаще одного раза в квартал и не позднее 15 числа месяца, предшествующего кварталу (не позднее 15 марта, 15 июня, 15 сентября), а в IV квартале - не чаще одного раза в месяц и не позднее 15 числа месяца, предшествующего очередному месяцу (15 октября, 15 ноября). Прием заявок на внесение изменений в сметы прекращается 5 декабря текущего года.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lastRenderedPageBreak/>
        <w:t>Предложения о внесении изменений в бюджетную смету вносит руководитель Учреждения или лицо, заменяющее его в установленном порядке.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Предложения, поступившие после указанных сроков, рассмотрению не подлежат.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5.2. Предложения по внесению изменений в бюджетные ассигнования и лимиты бюджетных обязательств подаются в виде письменного обращения руководителя Учреждения в адрес Комитета. 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Письменное обращение с предложениями о внесении изменений в обязательном порядке должно содержать: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обоснование причин предполагаемой или образовавшейся экономии средств с приведением расчетов, подтверждающих объем остающихся неиспользованными средств, а также обоснования необходимости направления этих средств на другие статьи и подстатьи расходов с приведением необходимых расчетов;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письменные обязательства о недопущении кредиторской задолженности по уменьшаемым расходам;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подробное обоснование причин предлагаемых изменений;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подтверждение наличия ассигнований и лимитов, свободных от бюджетных обязательств;</w:t>
      </w:r>
    </w:p>
    <w:p w:rsidR="008E54AE" w:rsidRDefault="003D2971">
      <w:pPr>
        <w:pStyle w:val="ConsPlusNormal"/>
        <w:spacing w:before="220"/>
        <w:ind w:firstLine="540"/>
        <w:jc w:val="both"/>
      </w:pPr>
      <w:hyperlink w:anchor="P2949" w:history="1">
        <w:r w:rsidR="008E54AE">
          <w:rPr>
            <w:color w:val="0000FF"/>
          </w:rPr>
          <w:t>заявку</w:t>
        </w:r>
      </w:hyperlink>
      <w:r w:rsidR="008E54AE">
        <w:t xml:space="preserve"> об изменении ассигнований и лимитов по форме, предусмотренной Приложением 7 к настоящему приказу.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Изменения в заявке указываются в виде отклонений в абсолютных суммах от ассигнований и лимитов бюджетных обязательств.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Особые условия принятия предложений по внесению изменений: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>5.3. В недельный срок после получения уведомления комитета финансов Ленинградской области о внесении изменений в бюджетные ассигнования и в лимиты бюджетных обязательств Комитет доводит изменения в бюджетные ассигнования и в лимиты бюджетных обязательств до Учреждения в форме уведомления.</w:t>
      </w:r>
    </w:p>
    <w:p w:rsidR="008E54AE" w:rsidRDefault="008E54AE">
      <w:pPr>
        <w:pStyle w:val="ConsPlusNormal"/>
        <w:spacing w:before="220"/>
        <w:ind w:firstLine="540"/>
        <w:jc w:val="both"/>
      </w:pPr>
      <w:r>
        <w:t xml:space="preserve">5.4. В недельный срок после получения уведомления о внесении изменений в бюджетные ассигнования и в лимиты бюджетных обязательств Учреждение формирует Изменения показателей сметы в соответствии с </w:t>
      </w:r>
      <w:hyperlink w:anchor="P88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sectPr w:rsidR="008E54AE" w:rsidSect="00066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4AE" w:rsidRDefault="008E54AE">
      <w:pPr>
        <w:pStyle w:val="ConsPlusNormal"/>
        <w:jc w:val="right"/>
        <w:outlineLvl w:val="0"/>
      </w:pPr>
      <w:r>
        <w:lastRenderedPageBreak/>
        <w:t>ПРИЛОЖЕНИЕ 1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8E54AE" w:rsidRDefault="008E54AE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8E54AE" w:rsidRDefault="008E54AE">
      <w:pPr>
        <w:pStyle w:val="ConsPlusNonformat"/>
        <w:jc w:val="both"/>
      </w:pPr>
      <w:r>
        <w:t xml:space="preserve">                                          ___________ 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bookmarkStart w:id="5" w:name="P146"/>
      <w:bookmarkEnd w:id="5"/>
      <w:r>
        <w:t xml:space="preserve">                        БЮДЖЕТНАЯ СМЕТА НА 20__ ГОД</w:t>
      </w:r>
    </w:p>
    <w:p w:rsidR="008E54AE" w:rsidRDefault="008E54AE">
      <w:pPr>
        <w:pStyle w:val="ConsPlusNonformat"/>
        <w:jc w:val="both"/>
      </w:pPr>
      <w:r>
        <w:t xml:space="preserve">                        от "__" __________ 20__ г.</w:t>
      </w:r>
    </w:p>
    <w:p w:rsidR="008E54AE" w:rsidRDefault="008E54AE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8E54AE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КОДЫ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0501012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/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lastRenderedPageBreak/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383</w:t>
            </w: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263"/>
        <w:gridCol w:w="984"/>
      </w:tblGrid>
      <w:tr w:rsidR="008E54AE">
        <w:tc>
          <w:tcPr>
            <w:tcW w:w="1644" w:type="dxa"/>
            <w:vMerge w:val="restart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8E54AE" w:rsidRDefault="008E54A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Сумма</w:t>
            </w:r>
          </w:p>
        </w:tc>
      </w:tr>
      <w:tr w:rsidR="008E54AE">
        <w:tc>
          <w:tcPr>
            <w:tcW w:w="1644" w:type="dxa"/>
            <w:vMerge/>
            <w:tcBorders>
              <w:left w:val="nil"/>
            </w:tcBorders>
          </w:tcPr>
          <w:p w:rsidR="008E54AE" w:rsidRDefault="008E54AE"/>
        </w:tc>
        <w:tc>
          <w:tcPr>
            <w:tcW w:w="907" w:type="dxa"/>
            <w:vMerge/>
          </w:tcPr>
          <w:p w:rsidR="008E54AE" w:rsidRDefault="008E54AE"/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2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в валюте</w:t>
            </w:r>
          </w:p>
        </w:tc>
      </w:tr>
      <w:tr w:rsidR="008E54AE"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10</w:t>
            </w: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263" w:type="dxa"/>
            <w:tcBorders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p w:rsidR="008E54AE" w:rsidRDefault="008E54AE">
      <w:pPr>
        <w:pStyle w:val="ConsPlusNonformat"/>
        <w:jc w:val="both"/>
      </w:pPr>
      <w:r>
        <w:t>Руководитель учреждения</w:t>
      </w:r>
    </w:p>
    <w:p w:rsidR="008E54AE" w:rsidRDefault="008E54AE">
      <w:pPr>
        <w:pStyle w:val="ConsPlusNonformat"/>
        <w:jc w:val="both"/>
      </w:pPr>
      <w:r>
        <w:t>(уполномоченное лицо)   _____________  ___________  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Руководитель</w:t>
      </w:r>
    </w:p>
    <w:p w:rsidR="008E54AE" w:rsidRDefault="008E54AE">
      <w:pPr>
        <w:pStyle w:val="ConsPlusNonformat"/>
        <w:jc w:val="both"/>
      </w:pPr>
      <w:r>
        <w:t>планово-финансовой службы   ________________  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Исполнитель           ___________ _________ _____________________ _________</w:t>
      </w:r>
    </w:p>
    <w:p w:rsidR="008E54AE" w:rsidRDefault="008E54AE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8E54AE" w:rsidRDefault="008E54AE">
      <w:pPr>
        <w:pStyle w:val="ConsPlusNonformat"/>
        <w:jc w:val="both"/>
      </w:pPr>
      <w:r>
        <w:t>"__" ____________ 20__ г.</w:t>
      </w: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rmal"/>
        <w:ind w:firstLine="540"/>
        <w:jc w:val="both"/>
      </w:pPr>
      <w:r>
        <w:t>--------------------------------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6" w:name="P250"/>
      <w:bookmarkEnd w:id="6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  <w:outlineLvl w:val="0"/>
      </w:pPr>
      <w:r>
        <w:t>ПРИЛОЖЕНИЕ 2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Title"/>
        <w:jc w:val="center"/>
      </w:pPr>
      <w:bookmarkStart w:id="7" w:name="P264"/>
      <w:bookmarkEnd w:id="7"/>
      <w:r>
        <w:t>Дополнительно детализированные показатели сметы</w:t>
      </w:r>
    </w:p>
    <w:p w:rsidR="008E54AE" w:rsidRDefault="008E54AE">
      <w:pPr>
        <w:pStyle w:val="ConsPlusTitle"/>
        <w:jc w:val="center"/>
      </w:pPr>
      <w:r>
        <w:t>по кодам аналитических показателей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850"/>
        <w:gridCol w:w="1020"/>
        <w:gridCol w:w="737"/>
        <w:gridCol w:w="964"/>
        <w:gridCol w:w="794"/>
        <w:gridCol w:w="964"/>
        <w:gridCol w:w="1361"/>
      </w:tblGrid>
      <w:tr w:rsidR="008E54AE">
        <w:tc>
          <w:tcPr>
            <w:tcW w:w="3628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840" w:type="dxa"/>
            <w:gridSpan w:val="6"/>
          </w:tcPr>
          <w:p w:rsidR="008E54AE" w:rsidRDefault="008E54A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</w:tr>
      <w:tr w:rsidR="008E54AE">
        <w:tc>
          <w:tcPr>
            <w:tcW w:w="3628" w:type="dxa"/>
            <w:vMerge/>
          </w:tcPr>
          <w:p w:rsidR="008E54AE" w:rsidRDefault="008E54AE"/>
        </w:tc>
        <w:tc>
          <w:tcPr>
            <w:tcW w:w="850" w:type="dxa"/>
            <w:vMerge/>
          </w:tcPr>
          <w:p w:rsidR="008E54AE" w:rsidRDefault="008E54AE"/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код аналитического показателя &lt;*&gt;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оплата услуг по предоставлению электроэнергии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01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по отоплению и горячему водоснабжению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02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по холодному водоснабжению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03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по водоотведению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04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по газоснабжению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05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06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медикаменты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07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мягкий инвентарь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08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предметы личной гигиены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09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посуда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10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моющие средства (для стирки)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11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чистящие и моющие средства (для уборки)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12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дезинфицирующие средства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13</w:t>
            </w:r>
          </w:p>
        </w:tc>
      </w:tr>
      <w:tr w:rsidR="008E54AE">
        <w:tc>
          <w:tcPr>
            <w:tcW w:w="3628" w:type="dxa"/>
          </w:tcPr>
          <w:p w:rsidR="008E54AE" w:rsidRDefault="008E54AE">
            <w:pPr>
              <w:pStyle w:val="ConsPlusNormal"/>
              <w:jc w:val="center"/>
            </w:pPr>
            <w:r>
              <w:t>горюче-смазочные материалы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14</w:t>
            </w: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  <w:outlineLvl w:val="0"/>
      </w:pPr>
      <w:r>
        <w:lastRenderedPageBreak/>
        <w:t>ПРИЛОЖЕНИЕ 3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8E54AE" w:rsidRDefault="008E54AE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8E54AE" w:rsidRDefault="008E54AE">
      <w:pPr>
        <w:pStyle w:val="ConsPlusNonformat"/>
        <w:jc w:val="both"/>
      </w:pPr>
      <w:r>
        <w:t xml:space="preserve">                                          ___________ 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bookmarkStart w:id="8" w:name="P420"/>
      <w:bookmarkEnd w:id="8"/>
      <w:r>
        <w:t xml:space="preserve">                 БЮДЖЕТНАЯ СМЕТА С ИЗМЕНЕНИЯМИ НА 20__ ГОД</w:t>
      </w:r>
    </w:p>
    <w:p w:rsidR="008E54AE" w:rsidRDefault="008E54AE">
      <w:pPr>
        <w:pStyle w:val="ConsPlusNonformat"/>
        <w:jc w:val="both"/>
      </w:pPr>
      <w:r>
        <w:t xml:space="preserve">                        от "__" __________ 20__ г.</w:t>
      </w:r>
    </w:p>
    <w:p w:rsidR="008E54AE" w:rsidRDefault="008E54AE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8E54AE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КОДЫ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0501012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/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lastRenderedPageBreak/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383</w:t>
            </w: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263"/>
        <w:gridCol w:w="984"/>
      </w:tblGrid>
      <w:tr w:rsidR="008E54AE">
        <w:tc>
          <w:tcPr>
            <w:tcW w:w="1644" w:type="dxa"/>
            <w:vMerge w:val="restart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8E54AE" w:rsidRDefault="008E54A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Сумма</w:t>
            </w:r>
          </w:p>
        </w:tc>
      </w:tr>
      <w:tr w:rsidR="008E54AE">
        <w:tc>
          <w:tcPr>
            <w:tcW w:w="1644" w:type="dxa"/>
            <w:vMerge/>
            <w:tcBorders>
              <w:left w:val="nil"/>
            </w:tcBorders>
          </w:tcPr>
          <w:p w:rsidR="008E54AE" w:rsidRDefault="008E54AE"/>
        </w:tc>
        <w:tc>
          <w:tcPr>
            <w:tcW w:w="907" w:type="dxa"/>
            <w:vMerge/>
          </w:tcPr>
          <w:p w:rsidR="008E54AE" w:rsidRDefault="008E54AE"/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в валюте</w:t>
            </w:r>
          </w:p>
        </w:tc>
      </w:tr>
      <w:tr w:rsidR="008E54AE"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10</w:t>
            </w: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263" w:type="dxa"/>
            <w:tcBorders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sectPr w:rsidR="008E54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nformat"/>
        <w:jc w:val="both"/>
      </w:pPr>
      <w:r>
        <w:t>Руководитель учреждения</w:t>
      </w:r>
    </w:p>
    <w:p w:rsidR="008E54AE" w:rsidRDefault="008E54AE">
      <w:pPr>
        <w:pStyle w:val="ConsPlusNonformat"/>
        <w:jc w:val="both"/>
      </w:pPr>
      <w:r>
        <w:t>(уполномоченное лицо)   _____________  ___________  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Руководитель</w:t>
      </w:r>
    </w:p>
    <w:p w:rsidR="008E54AE" w:rsidRDefault="008E54AE">
      <w:pPr>
        <w:pStyle w:val="ConsPlusNonformat"/>
        <w:jc w:val="both"/>
      </w:pPr>
      <w:r>
        <w:t>планово-финансовой службы   ________________  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Исполнитель           ___________ _________ _____________________ _________</w:t>
      </w:r>
    </w:p>
    <w:p w:rsidR="008E54AE" w:rsidRDefault="008E54AE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8E54AE" w:rsidRDefault="008E54AE">
      <w:pPr>
        <w:pStyle w:val="ConsPlusNonformat"/>
        <w:jc w:val="both"/>
      </w:pPr>
      <w:r>
        <w:t>"__" ____________ 20__ г.</w:t>
      </w: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rmal"/>
        <w:ind w:firstLine="540"/>
        <w:jc w:val="both"/>
      </w:pPr>
      <w:r>
        <w:t>--------------------------------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9" w:name="P524"/>
      <w:bookmarkEnd w:id="9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  <w:outlineLvl w:val="0"/>
      </w:pPr>
      <w:r>
        <w:t>ПРИЛОЖЕНИЕ 4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8E54AE" w:rsidRDefault="008E54AE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8E54AE" w:rsidRDefault="008E54AE">
      <w:pPr>
        <w:pStyle w:val="ConsPlusNonformat"/>
        <w:jc w:val="both"/>
      </w:pPr>
      <w:r>
        <w:lastRenderedPageBreak/>
        <w:t xml:space="preserve">                                          ___________ 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bookmarkStart w:id="10" w:name="P549"/>
      <w:bookmarkEnd w:id="10"/>
      <w:r>
        <w:t xml:space="preserve">                    ПРОЕКТ БЮДЖЕТНОЙ СМЕТЫ НА 20__ ГОД</w:t>
      </w:r>
    </w:p>
    <w:p w:rsidR="008E54AE" w:rsidRDefault="008E54AE">
      <w:pPr>
        <w:pStyle w:val="ConsPlusNonformat"/>
        <w:jc w:val="both"/>
      </w:pPr>
      <w:r>
        <w:t xml:space="preserve">                        от "__" __________ 20__ г.</w:t>
      </w:r>
    </w:p>
    <w:p w:rsidR="008E54AE" w:rsidRDefault="008E54AE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8E54AE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КОДЫ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0501014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/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383</w:t>
            </w: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907"/>
        <w:gridCol w:w="850"/>
        <w:gridCol w:w="964"/>
        <w:gridCol w:w="1077"/>
        <w:gridCol w:w="964"/>
        <w:gridCol w:w="1247"/>
        <w:gridCol w:w="1474"/>
        <w:gridCol w:w="907"/>
        <w:gridCol w:w="907"/>
        <w:gridCol w:w="1814"/>
      </w:tblGrid>
      <w:tr w:rsidR="008E54AE">
        <w:tc>
          <w:tcPr>
            <w:tcW w:w="1644" w:type="dxa"/>
            <w:vMerge w:val="restart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9" w:type="dxa"/>
            <w:gridSpan w:val="6"/>
          </w:tcPr>
          <w:p w:rsidR="008E54AE" w:rsidRDefault="008E54A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474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Утверждено на очередной финансовый год</w:t>
            </w:r>
          </w:p>
        </w:tc>
        <w:tc>
          <w:tcPr>
            <w:tcW w:w="1814" w:type="dxa"/>
            <w:gridSpan w:val="2"/>
          </w:tcPr>
          <w:p w:rsidR="008E54AE" w:rsidRDefault="008E54AE">
            <w:pPr>
              <w:pStyle w:val="ConsPlusNormal"/>
              <w:jc w:val="center"/>
            </w:pPr>
            <w:r>
              <w:t>Обязательства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Сумма, всего</w:t>
            </w:r>
          </w:p>
          <w:p w:rsidR="008E54AE" w:rsidRDefault="008E54AE">
            <w:pPr>
              <w:pStyle w:val="ConsPlusNormal"/>
              <w:jc w:val="center"/>
            </w:pPr>
            <w:r>
              <w:t>(</w:t>
            </w:r>
            <w:hyperlink w:anchor="P60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0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8E54AE">
        <w:tc>
          <w:tcPr>
            <w:tcW w:w="1644" w:type="dxa"/>
            <w:vMerge/>
            <w:tcBorders>
              <w:left w:val="nil"/>
            </w:tcBorders>
          </w:tcPr>
          <w:p w:rsidR="008E54AE" w:rsidRDefault="008E54AE"/>
        </w:tc>
        <w:tc>
          <w:tcPr>
            <w:tcW w:w="850" w:type="dxa"/>
            <w:vMerge/>
          </w:tcPr>
          <w:p w:rsidR="008E54AE" w:rsidRDefault="008E54AE"/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6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/>
          </w:tcPr>
          <w:p w:rsidR="008E54AE" w:rsidRDefault="008E54AE"/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действующие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принимаемые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8E54AE" w:rsidRDefault="008E54AE"/>
        </w:tc>
      </w:tr>
      <w:tr w:rsidR="008E54AE"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bookmarkStart w:id="11" w:name="P603"/>
            <w:bookmarkEnd w:id="11"/>
            <w:r>
              <w:t>10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bookmarkStart w:id="12" w:name="P604"/>
            <w:bookmarkEnd w:id="12"/>
            <w:r>
              <w:t>11</w:t>
            </w:r>
          </w:p>
        </w:tc>
        <w:tc>
          <w:tcPr>
            <w:tcW w:w="1814" w:type="dxa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12</w:t>
            </w: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2494" w:type="dxa"/>
            <w:gridSpan w:val="2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9977" w:type="dxa"/>
            <w:gridSpan w:val="9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</w:pPr>
          </w:p>
        </w:tc>
      </w:tr>
    </w:tbl>
    <w:p w:rsidR="008E54AE" w:rsidRDefault="008E54AE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6"/>
        <w:gridCol w:w="1531"/>
      </w:tblGrid>
      <w:tr w:rsidR="008E54AE">
        <w:tc>
          <w:tcPr>
            <w:tcW w:w="12076" w:type="dxa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12076" w:type="dxa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p w:rsidR="008E54AE" w:rsidRDefault="008E54AE">
      <w:pPr>
        <w:pStyle w:val="ConsPlusNonformat"/>
        <w:jc w:val="both"/>
      </w:pPr>
      <w:r>
        <w:t>Руководитель учреждения</w:t>
      </w:r>
    </w:p>
    <w:p w:rsidR="008E54AE" w:rsidRDefault="008E54AE">
      <w:pPr>
        <w:pStyle w:val="ConsPlusNonformat"/>
        <w:jc w:val="both"/>
      </w:pPr>
      <w:r>
        <w:t>(уполномоченное лицо)   _____________  ___________  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Руководитель</w:t>
      </w:r>
    </w:p>
    <w:p w:rsidR="008E54AE" w:rsidRDefault="008E54AE">
      <w:pPr>
        <w:pStyle w:val="ConsPlusNonformat"/>
        <w:jc w:val="both"/>
      </w:pPr>
      <w:r>
        <w:t>планово-финансовой службы   ________________  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Исполнитель           ___________ _________ _____________________ _________</w:t>
      </w:r>
    </w:p>
    <w:p w:rsidR="008E54AE" w:rsidRDefault="008E54AE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8E54AE" w:rsidRDefault="008E54AE">
      <w:pPr>
        <w:pStyle w:val="ConsPlusNonformat"/>
        <w:jc w:val="both"/>
      </w:pPr>
      <w:r>
        <w:t>"__" ____________ 20__ г.</w:t>
      </w: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rmal"/>
        <w:ind w:firstLine="540"/>
        <w:jc w:val="both"/>
      </w:pPr>
      <w:r>
        <w:t>--------------------------------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13" w:name="P664"/>
      <w:bookmarkEnd w:id="13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  <w:outlineLvl w:val="0"/>
      </w:pPr>
      <w:r>
        <w:t>ПРИЛОЖЕНИЕ 5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Title"/>
        <w:jc w:val="center"/>
      </w:pPr>
      <w:bookmarkStart w:id="14" w:name="P678"/>
      <w:bookmarkEnd w:id="14"/>
      <w:r>
        <w:t>ОБОСНОВАНИЕ РАСЧЕТОВ</w:t>
      </w:r>
    </w:p>
    <w:p w:rsidR="008E54AE" w:rsidRDefault="008E54AE">
      <w:pPr>
        <w:pStyle w:val="ConsPlusTitle"/>
        <w:jc w:val="center"/>
      </w:pPr>
      <w:r>
        <w:t>к бюджетной смете</w:t>
      </w:r>
    </w:p>
    <w:p w:rsidR="008E54AE" w:rsidRDefault="008E54AE">
      <w:pPr>
        <w:pStyle w:val="ConsPlusTitle"/>
        <w:jc w:val="center"/>
      </w:pPr>
      <w:r>
        <w:t>на 20__ год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531"/>
        <w:gridCol w:w="1644"/>
      </w:tblGrid>
      <w:tr w:rsidR="008E54AE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КОДЫ</w:t>
            </w:r>
          </w:p>
        </w:tc>
      </w:tr>
      <w:tr w:rsidR="008E54AE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Наименование учреждения 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Наименование бюджета 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</w:pPr>
            <w:r>
              <w:t>по ОКТМО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Вид расходов 111 "Фонд оплаты труда и страховые взносы"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211 "Заработная плата"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  <w:gridCol w:w="1531"/>
        <w:gridCol w:w="2211"/>
      </w:tblGrid>
      <w:tr w:rsidR="008E54AE">
        <w:tc>
          <w:tcPr>
            <w:tcW w:w="4139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 в месяц, руб.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  <w:r>
              <w:t>Сумма,</w:t>
            </w:r>
          </w:p>
          <w:p w:rsidR="008E54AE" w:rsidRDefault="008E54AE">
            <w:pPr>
              <w:pStyle w:val="ConsPlusNormal"/>
              <w:jc w:val="center"/>
            </w:pPr>
            <w:r>
              <w:t>руб. (</w:t>
            </w:r>
            <w:hyperlink w:anchor="P702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703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8E54AE">
        <w:tc>
          <w:tcPr>
            <w:tcW w:w="4139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bookmarkStart w:id="15" w:name="P702"/>
            <w:bookmarkEnd w:id="15"/>
            <w:r>
              <w:t>2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bookmarkStart w:id="16" w:name="P703"/>
            <w:bookmarkEnd w:id="16"/>
            <w:r>
              <w:t>3</w:t>
            </w: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</w:tr>
      <w:tr w:rsidR="008E54AE">
        <w:tc>
          <w:tcPr>
            <w:tcW w:w="4139" w:type="dxa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Оплата по окладам (должностным окладам), ставкам заработной платы, всего</w:t>
            </w:r>
          </w:p>
        </w:tc>
        <w:tc>
          <w:tcPr>
            <w:tcW w:w="1757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</w:pPr>
      <w:r>
        <w:lastRenderedPageBreak/>
        <w:t>в том числе: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  <w:gridCol w:w="1531"/>
        <w:gridCol w:w="2211"/>
      </w:tblGrid>
      <w:tr w:rsidR="008E54AE">
        <w:tc>
          <w:tcPr>
            <w:tcW w:w="4139" w:type="dxa"/>
            <w:vAlign w:val="center"/>
          </w:tcPr>
          <w:p w:rsidR="008E54AE" w:rsidRDefault="008E54AE">
            <w:pPr>
              <w:pStyle w:val="ConsPlusNormal"/>
              <w:jc w:val="center"/>
            </w:pPr>
            <w:r>
              <w:t>1) Компенсационные выплаты, всего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  <w:vAlign w:val="center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  <w:vAlign w:val="center"/>
          </w:tcPr>
          <w:p w:rsidR="008E54AE" w:rsidRDefault="008E54AE">
            <w:pPr>
              <w:pStyle w:val="ConsPlusNormal"/>
              <w:jc w:val="center"/>
            </w:pPr>
            <w:r>
              <w:t>2) Стимулирующие выплаты, всего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  <w:vAlign w:val="center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4139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nil"/>
          </w:tblBorders>
        </w:tblPrEx>
        <w:tc>
          <w:tcPr>
            <w:tcW w:w="7427" w:type="dxa"/>
            <w:gridSpan w:val="3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ВСЕГО ПО ВИДУ РАСХОДОВ 111: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1"/>
      </w:pPr>
      <w:r>
        <w:t>Вид расходов 112 "Иные выплаты персоналу, за исключением</w:t>
      </w:r>
    </w:p>
    <w:p w:rsidR="008E54AE" w:rsidRDefault="008E54AE">
      <w:pPr>
        <w:pStyle w:val="ConsPlusNormal"/>
        <w:jc w:val="center"/>
      </w:pPr>
      <w:r>
        <w:t>фонда оплаты труда"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212 "Прочие выплаты"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474"/>
        <w:gridCol w:w="1587"/>
        <w:gridCol w:w="1191"/>
        <w:gridCol w:w="1757"/>
      </w:tblGrid>
      <w:tr w:rsidR="008E54AE">
        <w:tc>
          <w:tcPr>
            <w:tcW w:w="1757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123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Численность командированных работников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суток пребывания в командировке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770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771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hyperlink w:anchor="P826" w:history="1">
              <w:r>
                <w:rPr>
                  <w:color w:val="0000FF"/>
                </w:rPr>
                <w:t>&lt;*&gt;</w:t>
              </w:r>
            </w:hyperlink>
            <w:r>
              <w:t xml:space="preserve"> x </w:t>
            </w:r>
            <w:hyperlink w:anchor="P772" w:history="1">
              <w:r>
                <w:rPr>
                  <w:color w:val="0000FF"/>
                </w:rPr>
                <w:t>гр. 5</w:t>
              </w:r>
            </w:hyperlink>
            <w:r>
              <w:t xml:space="preserve"> x 0,1 </w:t>
            </w:r>
            <w:hyperlink w:anchor="P82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bookmarkStart w:id="17" w:name="P770"/>
            <w:bookmarkEnd w:id="17"/>
            <w:r>
              <w:t>3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bookmarkStart w:id="18" w:name="P771"/>
            <w:bookmarkEnd w:id="18"/>
            <w:r>
              <w:t>4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bookmarkStart w:id="19" w:name="P772"/>
            <w:bookmarkEnd w:id="19"/>
            <w:r>
              <w:t>5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Суточные при служебных командировках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Оплата проезда при служебных командировках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Наем жилых помещений при служебных командировках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--------------------------------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20" w:name="P826"/>
      <w:bookmarkEnd w:id="20"/>
      <w:r>
        <w:t>&lt;*&gt; Размер суточных в соответствии с действующими на дату составления сметы нормативными правовыми актами.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417"/>
        <w:gridCol w:w="1587"/>
        <w:gridCol w:w="1417"/>
        <w:gridCol w:w="1757"/>
      </w:tblGrid>
      <w:tr w:rsidR="008E54AE">
        <w:tc>
          <w:tcPr>
            <w:tcW w:w="1701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178" w:type="dxa"/>
            <w:gridSpan w:val="4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01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Численность работников, использующих право на </w:t>
            </w:r>
            <w:r>
              <w:lastRenderedPageBreak/>
              <w:t>компенсацию (пособие)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Количество платежей в год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Размер компенсации (пособия), руб.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838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839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840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01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bookmarkStart w:id="21" w:name="P838"/>
            <w:bookmarkEnd w:id="21"/>
            <w:r>
              <w:t>2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22" w:name="P839"/>
            <w:bookmarkEnd w:id="22"/>
            <w:r>
              <w:t>3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bookmarkStart w:id="23" w:name="P840"/>
            <w:bookmarkEnd w:id="23"/>
            <w:r>
              <w:t>4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01" w:type="dxa"/>
          </w:tcPr>
          <w:p w:rsidR="008E54AE" w:rsidRDefault="008E54AE">
            <w:pPr>
              <w:pStyle w:val="ConsPlusNormal"/>
              <w:jc w:val="center"/>
            </w:pPr>
            <w:r>
              <w:t>Пособие на ребенка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II. КОСГУ 222 "Транспортные услуги"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474"/>
        <w:gridCol w:w="1587"/>
        <w:gridCol w:w="1191"/>
        <w:gridCol w:w="1757"/>
      </w:tblGrid>
      <w:tr w:rsidR="008E54AE">
        <w:tc>
          <w:tcPr>
            <w:tcW w:w="1757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123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Численность командированных работников за год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Средняя стоимость проезда в одну сторону, руб.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86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86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866" w:history="1">
              <w:r>
                <w:rPr>
                  <w:color w:val="0000FF"/>
                </w:rPr>
                <w:t>гр. 5</w:t>
              </w:r>
            </w:hyperlink>
            <w:r>
              <w:t xml:space="preserve"> x 2)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bookmarkStart w:id="24" w:name="P864"/>
            <w:bookmarkEnd w:id="24"/>
            <w:r>
              <w:t>3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bookmarkStart w:id="25" w:name="P865"/>
            <w:bookmarkEnd w:id="25"/>
            <w:r>
              <w:t>4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bookmarkStart w:id="26" w:name="P866"/>
            <w:bookmarkEnd w:id="26"/>
            <w:r>
              <w:t>5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Оплата проезда при служебных командировках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689" w:type="dxa"/>
            <w:gridSpan w:val="5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III. КОСГУ 226 "Прочие работы, услуги"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644"/>
        <w:gridCol w:w="1417"/>
        <w:gridCol w:w="1191"/>
        <w:gridCol w:w="1757"/>
      </w:tblGrid>
      <w:tr w:rsidR="008E54AE">
        <w:tc>
          <w:tcPr>
            <w:tcW w:w="1757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123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команди</w:t>
            </w:r>
            <w:r>
              <w:lastRenderedPageBreak/>
              <w:t>ровок</w:t>
            </w: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Количество человеко-дней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Стоимость проживания за 1 сутки, </w:t>
            </w:r>
            <w:r>
              <w:lastRenderedPageBreak/>
              <w:t>руб.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Сумма, руб. (</w:t>
            </w:r>
            <w:hyperlink w:anchor="P89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896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897" w:history="1">
              <w:r>
                <w:rPr>
                  <w:color w:val="0000FF"/>
                </w:rPr>
                <w:t xml:space="preserve">гр. </w:t>
              </w:r>
              <w:r>
                <w:rPr>
                  <w:color w:val="0000FF"/>
                </w:rPr>
                <w:lastRenderedPageBreak/>
                <w:t>6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bookmarkStart w:id="27" w:name="P895"/>
            <w:bookmarkEnd w:id="27"/>
            <w:r>
              <w:t>4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28" w:name="P896"/>
            <w:bookmarkEnd w:id="28"/>
            <w:r>
              <w:t>5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bookmarkStart w:id="29" w:name="P897"/>
            <w:bookmarkEnd w:id="29"/>
            <w:r>
              <w:t>6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Наем жилых помещений при служебных командировках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689" w:type="dxa"/>
            <w:gridSpan w:val="5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ВСЕГО ПО ВИДУ РАСХОДОВ 112: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Вид расходов 119 "Взносы по обязательному социальному</w:t>
      </w:r>
    </w:p>
    <w:p w:rsidR="008E54AE" w:rsidRDefault="008E54AE">
      <w:pPr>
        <w:pStyle w:val="ConsPlusNormal"/>
        <w:jc w:val="center"/>
      </w:pPr>
      <w:r>
        <w:t>страхованию на выплаты по оплате труда работников и иные</w:t>
      </w:r>
    </w:p>
    <w:p w:rsidR="008E54AE" w:rsidRDefault="008E54AE">
      <w:pPr>
        <w:pStyle w:val="ConsPlusNormal"/>
        <w:jc w:val="center"/>
      </w:pPr>
      <w:r>
        <w:t>выплаты работникам учреждений"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213 "Начисления на выплаты по оплате труда"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</w:pPr>
      <w:r>
        <w:t>Размер начислений на выплаты по оплате труда в соответствии</w:t>
      </w:r>
    </w:p>
    <w:p w:rsidR="008E54AE" w:rsidRDefault="008E54AE">
      <w:pPr>
        <w:pStyle w:val="ConsPlusNormal"/>
        <w:jc w:val="center"/>
      </w:pPr>
      <w:r>
        <w:t>с действующими на дату составления сметы нормативными</w:t>
      </w:r>
    </w:p>
    <w:p w:rsidR="008E54AE" w:rsidRDefault="008E54AE">
      <w:pPr>
        <w:pStyle w:val="ConsPlusNormal"/>
        <w:jc w:val="center"/>
      </w:pPr>
      <w:r>
        <w:t>правовыми актами __________________________________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1"/>
      </w:pPr>
      <w:r>
        <w:t>Вид расходов 242 "Закупка товаров, работ, услуг в сфере</w:t>
      </w:r>
    </w:p>
    <w:p w:rsidR="008E54AE" w:rsidRDefault="008E54AE">
      <w:pPr>
        <w:pStyle w:val="ConsPlusNormal"/>
        <w:jc w:val="center"/>
      </w:pPr>
      <w:r>
        <w:t>информационно-коммуникационных технологий"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221 "Услуги связи"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3"/>
      </w:pPr>
      <w:r>
        <w:t>1. Услуги телефонной связи и электронной почты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361"/>
        <w:gridCol w:w="794"/>
        <w:gridCol w:w="1304"/>
        <w:gridCol w:w="1417"/>
        <w:gridCol w:w="1020"/>
        <w:gridCol w:w="1757"/>
      </w:tblGrid>
      <w:tr w:rsidR="008E54AE">
        <w:tc>
          <w:tcPr>
            <w:tcW w:w="2778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896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расходов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Колич</w:t>
            </w:r>
            <w:r>
              <w:lastRenderedPageBreak/>
              <w:t>ество номеров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Предполага</w:t>
            </w:r>
            <w:r>
              <w:lastRenderedPageBreak/>
              <w:t>емое количество платежей в год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 xml:space="preserve">Стоимость за </w:t>
            </w:r>
            <w:r>
              <w:lastRenderedPageBreak/>
              <w:t>единицу, руб.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 xml:space="preserve">Сумма, </w:t>
            </w:r>
            <w:r>
              <w:lastRenderedPageBreak/>
              <w:t>руб. (</w:t>
            </w:r>
            <w:hyperlink w:anchor="P943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944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945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bookmarkStart w:id="30" w:name="P943"/>
            <w:bookmarkEnd w:id="30"/>
            <w:r>
              <w:t>4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bookmarkStart w:id="31" w:name="P944"/>
            <w:bookmarkEnd w:id="31"/>
            <w:r>
              <w:t>5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32" w:name="P945"/>
            <w:bookmarkEnd w:id="32"/>
            <w:r>
              <w:t>6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Абонентская оплата за номер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местные соединения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внутризоновые соединения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междугородние соединения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Услуги электронной почты (электронный адрес)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Оплата сотовой связи по тарифам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ед./мин.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Абонентское обслуживание в системе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sectPr w:rsidR="008E54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3"/>
      </w:pPr>
      <w:r>
        <w:t>2. Услуги Интернета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417"/>
        <w:gridCol w:w="1474"/>
        <w:gridCol w:w="1417"/>
        <w:gridCol w:w="1757"/>
      </w:tblGrid>
      <w:tr w:rsidR="008E54AE">
        <w:tc>
          <w:tcPr>
            <w:tcW w:w="1814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065" w:type="dxa"/>
            <w:gridSpan w:val="4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Объем информации (гигабайт в год)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Стоимость 1 гигабайта, руб.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Стоимость аренды канала, руб.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1041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042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043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bookmarkStart w:id="33" w:name="P1041"/>
            <w:bookmarkEnd w:id="33"/>
            <w:r>
              <w:t>2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34" w:name="P1042"/>
            <w:bookmarkEnd w:id="34"/>
            <w:r>
              <w:t>3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bookmarkStart w:id="35" w:name="P1043"/>
            <w:bookmarkEnd w:id="35"/>
            <w:r>
              <w:t>4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Подключение и использование сети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462" w:type="dxa"/>
            <w:gridSpan w:val="4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II. КОСГУ 225 "Работы, услуги по содержанию имущества"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07"/>
        <w:gridCol w:w="850"/>
        <w:gridCol w:w="1134"/>
        <w:gridCol w:w="850"/>
        <w:gridCol w:w="1304"/>
        <w:gridCol w:w="1814"/>
      </w:tblGrid>
      <w:tr w:rsidR="008E54AE">
        <w:tc>
          <w:tcPr>
            <w:tcW w:w="2778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045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Общая стоимость, руб. (</w:t>
            </w:r>
            <w:hyperlink w:anchor="P1071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072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bookmarkStart w:id="36" w:name="P1071"/>
            <w:bookmarkEnd w:id="36"/>
            <w:r>
              <w:t>4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bookmarkStart w:id="37" w:name="P1072"/>
            <w:bookmarkEnd w:id="37"/>
            <w:r>
              <w:t>5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за пусконаладочные работы, техническое обслуживание (ТО), ремонт оборудования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ТО и ремонт компьютерной техники, оргтехники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Заправка и ремонт картриджей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519" w:type="dxa"/>
            <w:gridSpan w:val="5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III. КОСГУ 226 "Прочие работы, услуги"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907"/>
        <w:gridCol w:w="850"/>
        <w:gridCol w:w="1134"/>
        <w:gridCol w:w="850"/>
        <w:gridCol w:w="1304"/>
        <w:gridCol w:w="1814"/>
      </w:tblGrid>
      <w:tr w:rsidR="008E54AE">
        <w:tc>
          <w:tcPr>
            <w:tcW w:w="3231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045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Общая стоимость, руб. (</w:t>
            </w:r>
            <w:hyperlink w:anchor="P1143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144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bookmarkStart w:id="38" w:name="P1143"/>
            <w:bookmarkEnd w:id="38"/>
            <w:r>
              <w:t>4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bookmarkStart w:id="39" w:name="P1144"/>
            <w:bookmarkEnd w:id="39"/>
            <w:r>
              <w:t>5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Оплата информационно-вычислительных и информационно-правовых услуг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техническое обслуживание </w:t>
            </w:r>
            <w:r>
              <w:lastRenderedPageBreak/>
              <w:t>компьютерных программ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приобретение и обновление справочно-информационных баз данных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приобретение и обновление программ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приобретение неисключительных (пользовательских), лицензионных прав на программное обеспечение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информационно-технологическое сопровождение официального сайта учреждения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972" w:type="dxa"/>
            <w:gridSpan w:val="5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IV. КОСГУ 310 "Увеличение стоимости основных средств"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61"/>
        <w:gridCol w:w="1757"/>
        <w:gridCol w:w="1474"/>
        <w:gridCol w:w="1757"/>
      </w:tblGrid>
      <w:tr w:rsidR="008E54AE">
        <w:tc>
          <w:tcPr>
            <w:tcW w:w="3231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592" w:type="dxa"/>
            <w:gridSpan w:val="3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1330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331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bookmarkStart w:id="40" w:name="P1330"/>
            <w:bookmarkEnd w:id="40"/>
            <w:r>
              <w:t>2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bookmarkStart w:id="41" w:name="P1331"/>
            <w:bookmarkEnd w:id="41"/>
            <w:r>
              <w:t>3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Приобретение ПК, </w:t>
            </w:r>
            <w:r>
              <w:lastRenderedPageBreak/>
              <w:t>коммуникационного оборудования, копировально-множительной техники и т.д. (шт.)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349" w:type="dxa"/>
            <w:gridSpan w:val="3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V. КОСГУ 340 "Увеличение стоимости материальных запасов"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1361"/>
        <w:gridCol w:w="1531"/>
        <w:gridCol w:w="1474"/>
        <w:gridCol w:w="1757"/>
      </w:tblGrid>
      <w:tr w:rsidR="008E54AE">
        <w:tc>
          <w:tcPr>
            <w:tcW w:w="2268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613" w:type="dxa"/>
            <w:gridSpan w:val="4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1371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72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bookmarkStart w:id="42" w:name="P1371"/>
            <w:bookmarkEnd w:id="42"/>
            <w:r>
              <w:t>3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bookmarkStart w:id="43" w:name="P1372"/>
            <w:bookmarkEnd w:id="43"/>
            <w:r>
              <w:t>4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407" w:type="dxa"/>
            <w:gridSpan w:val="4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ВСЕГО ПО ВИДУ РАСХОДОВ 242: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Вид расходов 243 "Закупка товаров, работ, услуг в целях</w:t>
      </w:r>
    </w:p>
    <w:p w:rsidR="008E54AE" w:rsidRDefault="008E54AE">
      <w:pPr>
        <w:pStyle w:val="ConsPlusNormal"/>
        <w:jc w:val="center"/>
      </w:pPr>
      <w:r>
        <w:t>капитального ремонта государственного имущества"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225 "Работы, услуги по содержанию имущества"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1020"/>
        <w:gridCol w:w="2211"/>
        <w:gridCol w:w="1814"/>
      </w:tblGrid>
      <w:tr w:rsidR="008E54AE">
        <w:tc>
          <w:tcPr>
            <w:tcW w:w="3005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818" w:type="dxa"/>
            <w:gridSpan w:val="3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3231" w:type="dxa"/>
            <w:gridSpan w:val="2"/>
          </w:tcPr>
          <w:p w:rsidR="008E54AE" w:rsidRDefault="008E54AE">
            <w:pPr>
              <w:pStyle w:val="ConsPlusNormal"/>
              <w:jc w:val="center"/>
            </w:pPr>
            <w:r>
              <w:t>Стоимость в соответствии с локальными сметными расчетами, тыс. руб.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gridSpan w:val="2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8E54AE" w:rsidRDefault="008E54AE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 по объектам: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612" w:type="dxa"/>
            <w:gridSpan w:val="3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11" w:type="dxa"/>
          </w:tcPr>
          <w:p w:rsidR="008E54AE" w:rsidRDefault="008E54AE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II. КОСГУ 226 "Прочие работы, услуги"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928"/>
        <w:gridCol w:w="1046"/>
        <w:gridCol w:w="2070"/>
        <w:gridCol w:w="1928"/>
      </w:tblGrid>
      <w:tr w:rsidR="008E54AE">
        <w:tc>
          <w:tcPr>
            <w:tcW w:w="2665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044" w:type="dxa"/>
            <w:gridSpan w:val="3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 по БК</w:t>
            </w: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3116" w:type="dxa"/>
            <w:gridSpan w:val="2"/>
          </w:tcPr>
          <w:p w:rsidR="008E54AE" w:rsidRDefault="008E54AE">
            <w:pPr>
              <w:pStyle w:val="ConsPlusNormal"/>
              <w:jc w:val="center"/>
            </w:pPr>
            <w:r>
              <w:t>Стоимость услуги, тыс. руб.</w:t>
            </w: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6" w:type="dxa"/>
            <w:gridSpan w:val="2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3116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3116" w:type="dxa"/>
            <w:gridSpan w:val="2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639" w:type="dxa"/>
            <w:gridSpan w:val="3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070" w:type="dxa"/>
          </w:tcPr>
          <w:p w:rsidR="008E54AE" w:rsidRDefault="008E54AE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ВСЕГО ПО ВИДУ РАСХОДОВ 243: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Вид расходов 244 "Прочая закупка товаров, работ и услуг</w:t>
      </w:r>
    </w:p>
    <w:p w:rsidR="008E54AE" w:rsidRDefault="008E54AE">
      <w:pPr>
        <w:pStyle w:val="ConsPlusNormal"/>
        <w:jc w:val="center"/>
      </w:pPr>
      <w:r>
        <w:t>для государственных нужд"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221 "Услуги связи"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794"/>
        <w:gridCol w:w="794"/>
        <w:gridCol w:w="1304"/>
        <w:gridCol w:w="1077"/>
        <w:gridCol w:w="1134"/>
        <w:gridCol w:w="1757"/>
      </w:tblGrid>
      <w:tr w:rsidR="008E54AE">
        <w:tc>
          <w:tcPr>
            <w:tcW w:w="2778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103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Предполагаемое количество платежей в год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1487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488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48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bookmarkStart w:id="44" w:name="P1487"/>
            <w:bookmarkEnd w:id="44"/>
            <w:r>
              <w:t>4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bookmarkStart w:id="45" w:name="P1488"/>
            <w:bookmarkEnd w:id="45"/>
            <w:r>
              <w:t>5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bookmarkStart w:id="46" w:name="P1489"/>
            <w:bookmarkEnd w:id="46"/>
            <w:r>
              <w:t>6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Услуги по пересылке почтовых отправлений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Услуги других видов связи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Оплата почтовых конвертов и марок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747" w:type="dxa"/>
            <w:gridSpan w:val="6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sectPr w:rsidR="008E54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II. КОСГУ 222 "Транспортные услуги"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94"/>
        <w:gridCol w:w="907"/>
        <w:gridCol w:w="1757"/>
        <w:gridCol w:w="1304"/>
        <w:gridCol w:w="1191"/>
        <w:gridCol w:w="1757"/>
      </w:tblGrid>
      <w:tr w:rsidR="008E54AE">
        <w:tc>
          <w:tcPr>
            <w:tcW w:w="1928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953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Численность работников, направленных в командировку, в год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Средняя стоимость проезда в одну сторону, руб.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1542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543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545" w:history="1">
              <w:r>
                <w:rPr>
                  <w:color w:val="0000FF"/>
                </w:rPr>
                <w:t>гр. 6</w:t>
              </w:r>
            </w:hyperlink>
            <w:r>
              <w:t xml:space="preserve"> x 2)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bookmarkStart w:id="47" w:name="P1542"/>
            <w:bookmarkEnd w:id="47"/>
            <w:r>
              <w:t>3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bookmarkStart w:id="48" w:name="P1543"/>
            <w:bookmarkEnd w:id="48"/>
            <w:r>
              <w:t>4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bookmarkStart w:id="49" w:name="P1545"/>
            <w:bookmarkEnd w:id="49"/>
            <w:r>
              <w:t>6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Оплата проезда при служебных командировках (по договорам с организациями)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61"/>
        <w:gridCol w:w="1587"/>
        <w:gridCol w:w="1587"/>
        <w:gridCol w:w="1757"/>
      </w:tblGrid>
      <w:tr w:rsidR="008E54AE">
        <w:tc>
          <w:tcPr>
            <w:tcW w:w="3345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535" w:type="dxa"/>
            <w:gridSpan w:val="3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345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Стоимость за услугу, руб.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1564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565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345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  <w:bookmarkStart w:id="50" w:name="P1564"/>
            <w:bookmarkEnd w:id="50"/>
            <w:r>
              <w:t>2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bookmarkStart w:id="51" w:name="P1565"/>
            <w:bookmarkEnd w:id="51"/>
            <w:r>
              <w:t>3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345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по пассажирским и грузовым перевозкам</w:t>
            </w:r>
          </w:p>
        </w:tc>
        <w:tc>
          <w:tcPr>
            <w:tcW w:w="136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293" w:type="dxa"/>
            <w:gridSpan w:val="3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III. КОСГУ 223 "Коммунальные услуги"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964"/>
        <w:gridCol w:w="1020"/>
        <w:gridCol w:w="907"/>
        <w:gridCol w:w="907"/>
        <w:gridCol w:w="1417"/>
        <w:gridCol w:w="1417"/>
        <w:gridCol w:w="1531"/>
        <w:gridCol w:w="1757"/>
      </w:tblGrid>
      <w:tr w:rsidR="008E54AE">
        <w:tc>
          <w:tcPr>
            <w:tcW w:w="2722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127" w:type="dxa"/>
            <w:gridSpan w:val="8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поставщика коммунальных услуг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Лимит потребления на год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Лимит потребления за 1 полугодие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Лимит потребления за 2 полугодие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Тариф с 01.01.20__ г. (стоимость за единицу включая НДС), руб.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Тариф 01.07.20__ г. (стоимость за единицу включая НДС), руб.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((</w:t>
            </w:r>
            <w:hyperlink w:anchor="P1600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598" w:history="1">
              <w:r>
                <w:rPr>
                  <w:color w:val="0000FF"/>
                </w:rPr>
                <w:t>гр. 5</w:t>
              </w:r>
            </w:hyperlink>
            <w:r>
              <w:t>) + (</w:t>
            </w:r>
            <w:hyperlink w:anchor="P1601" w:history="1">
              <w:r>
                <w:rPr>
                  <w:color w:val="0000FF"/>
                </w:rPr>
                <w:t>гр. 8</w:t>
              </w:r>
            </w:hyperlink>
            <w:r>
              <w:t xml:space="preserve"> x </w:t>
            </w:r>
            <w:hyperlink w:anchor="P1599" w:history="1">
              <w:r>
                <w:rPr>
                  <w:color w:val="0000FF"/>
                </w:rPr>
                <w:t>гр. 6</w:t>
              </w:r>
            </w:hyperlink>
            <w:r>
              <w:t>))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4 = </w:t>
            </w:r>
            <w:hyperlink w:anchor="P1598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1599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bookmarkStart w:id="52" w:name="P1598"/>
            <w:bookmarkEnd w:id="52"/>
            <w:r>
              <w:t>5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bookmarkStart w:id="53" w:name="P1599"/>
            <w:bookmarkEnd w:id="53"/>
            <w:r>
              <w:t>6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54" w:name="P1600"/>
            <w:bookmarkEnd w:id="54"/>
            <w:r>
              <w:t>7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55" w:name="P1601"/>
            <w:bookmarkEnd w:id="55"/>
            <w:r>
              <w:t>8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10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Оплата потребления газа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Оплата потребления электроэнергии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Оплата потребления теплоэнергии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Оплата потребления воды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водопотребление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10318" w:type="dxa"/>
            <w:gridSpan w:val="9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IV. КОСГУ 224 "Арендная плата за пользование имуществом"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850"/>
        <w:gridCol w:w="1474"/>
        <w:gridCol w:w="1587"/>
        <w:gridCol w:w="1020"/>
        <w:gridCol w:w="1191"/>
        <w:gridCol w:w="1757"/>
      </w:tblGrid>
      <w:tr w:rsidR="008E54AE">
        <w:tc>
          <w:tcPr>
            <w:tcW w:w="1757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122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Площадь арендуемых помещений, земли (кв. м)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Средняя стоимость в месяц 1 кв. м площади (1 объекта автотранспорта), руб.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Период пользования имуществом (мес.)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1699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700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701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bookmarkStart w:id="56" w:name="P1699"/>
            <w:bookmarkEnd w:id="56"/>
            <w:r>
              <w:t>3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bookmarkStart w:id="57" w:name="P1700"/>
            <w:bookmarkEnd w:id="57"/>
            <w:r>
              <w:t>4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bookmarkStart w:id="58" w:name="P1701"/>
            <w:bookmarkEnd w:id="58"/>
            <w:r>
              <w:t>5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Арендная плата за пользование имуществом, всего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 по объектам: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688" w:type="dxa"/>
            <w:gridSpan w:val="5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V. КОСГУ 225 "Работы, услуги по содержанию имущества"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964"/>
        <w:gridCol w:w="737"/>
        <w:gridCol w:w="1191"/>
        <w:gridCol w:w="794"/>
        <w:gridCol w:w="1247"/>
        <w:gridCol w:w="1757"/>
      </w:tblGrid>
      <w:tr w:rsidR="008E54AE">
        <w:tc>
          <w:tcPr>
            <w:tcW w:w="2948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3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Общая стоимость, руб. (</w:t>
            </w:r>
            <w:hyperlink w:anchor="P1753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75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bookmarkStart w:id="59" w:name="P1753"/>
            <w:bookmarkEnd w:id="59"/>
            <w:r>
              <w:t>5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bookmarkStart w:id="60" w:name="P1754"/>
            <w:bookmarkEnd w:id="60"/>
            <w:r>
              <w:t>6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Оплата договоров на текущий ремонт зданий и сооружений, всего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8E54AE" w:rsidRDefault="008E54AE"/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 по объектам: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за пусконаладочные работы, техническое обслуживание (ТО), ремонт оборудования, инженерных систем, коммуникаций, всего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и ремонт медицинского оборудования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и ремонт технологического оборудования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и ремонт холодильного оборудования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ТО и ремонт </w:t>
            </w:r>
            <w:r>
              <w:lastRenderedPageBreak/>
              <w:t>транспортных средств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пожарно-охранной сигнализации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пожарной станции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системы видеонаблюдения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системы вентиляции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электроустановок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узла учета тепла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ТО станции биологической очистки сточных вод ККВ.9 и КОС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перезарядка огнетушителей, испытание и перекатка пожарных рукавов, огнезащита деревянных конструкций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ремонт электродвигателей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аварийные ремонты сетей холодного водоснабжения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ремонт бытовой </w:t>
            </w:r>
            <w:r>
              <w:lastRenderedPageBreak/>
              <w:t>техники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промывка отопительной системы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изоляция сопротивления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дератизация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дезинсекция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вывоз твердых бытовых отходов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уборка территории от снега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демеркуризация ламп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услуги прачечной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Заработная плата и налоги НШТ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Поверка средств измерений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Услуги по экспертизе основных средств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840" w:type="dxa"/>
            <w:gridSpan w:val="5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sectPr w:rsidR="008E54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VI. КОСГУ 226 "Прочие работы, услуги"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964"/>
        <w:gridCol w:w="737"/>
        <w:gridCol w:w="1191"/>
        <w:gridCol w:w="794"/>
        <w:gridCol w:w="1247"/>
        <w:gridCol w:w="1757"/>
      </w:tblGrid>
      <w:tr w:rsidR="008E54AE">
        <w:tc>
          <w:tcPr>
            <w:tcW w:w="2948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3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Общая стоимость, руб. (</w:t>
            </w:r>
            <w:hyperlink w:anchor="P2074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075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  <w:bookmarkStart w:id="61" w:name="P2074"/>
            <w:bookmarkEnd w:id="61"/>
            <w:r>
              <w:t>5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bookmarkStart w:id="62" w:name="P2075"/>
            <w:bookmarkEnd w:id="62"/>
            <w:r>
              <w:t>6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вневедомственной, пожарной охраны, всего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8E54AE" w:rsidRDefault="008E54AE"/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обеспечение функционирования канала связи (тревожная кнопка)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обеспечение функционирования связи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8E54AE" w:rsidRDefault="008E54AE"/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модернизация АПС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Разработка проектной и сметной документации для строительства, реконструкции и ремонта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Проведение государственной экспертизы проектной документации для строительства, </w:t>
            </w:r>
            <w:r>
              <w:lastRenderedPageBreak/>
              <w:t>реконструкции и ремонта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Расходы на оплату услуг на организацию питания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Медицинские услуги (в том числе диспансеризация, медицинский осмотр и освидетельствование работников (включая предрейсовые осмотры водителей), состоящих в штате учреждения, проведение медицинских анализов)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Услуги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Услуги и работы, оказываемые центрами государственного санитарно-эпидемиологического надзора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Производственный контроль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Заработная плата и </w:t>
            </w:r>
            <w:r>
              <w:lastRenderedPageBreak/>
              <w:t>налоги НШТ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Услуги по стоянке служебного транспорта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Услуги банка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Нотариальные услуги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Проведение специальной оценки условий труда (СОУТ)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Изготовление паспортов по экологической безопасности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8E54AE" w:rsidRDefault="008E54A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417"/>
        <w:gridCol w:w="1644"/>
        <w:gridCol w:w="1587"/>
        <w:gridCol w:w="1757"/>
      </w:tblGrid>
      <w:tr w:rsidR="008E54AE">
        <w:tc>
          <w:tcPr>
            <w:tcW w:w="3231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648" w:type="dxa"/>
            <w:gridSpan w:val="3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r>
              <w:t>Средняя стоимость за единицу, тыс. руб.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2480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248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63" w:name="P2480"/>
            <w:bookmarkEnd w:id="63"/>
            <w:r>
              <w:t>3</w:t>
            </w: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bookmarkStart w:id="64" w:name="P2481"/>
            <w:bookmarkEnd w:id="64"/>
            <w:r>
              <w:t>4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Приобретение периодической </w:t>
            </w:r>
            <w:r>
              <w:lastRenderedPageBreak/>
              <w:t>литературы (газеты, журналы)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21" w:type="dxa"/>
          </w:tcPr>
          <w:p w:rsidR="008E54AE" w:rsidRDefault="008E54AE">
            <w:pPr>
              <w:pStyle w:val="ConsPlusNormal"/>
              <w:jc w:val="center"/>
            </w:pPr>
            <w:r>
              <w:t>Оплата рекламных объявлений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8E54AE" w:rsidRDefault="008E54AE">
            <w:pPr>
              <w:pStyle w:val="ConsPlusNormal"/>
              <w:jc w:val="center"/>
            </w:pPr>
            <w:r>
              <w:t>Изготовление бланков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8E54AE" w:rsidRDefault="008E54AE">
            <w:pPr>
              <w:pStyle w:val="ConsPlusNormal"/>
              <w:jc w:val="center"/>
            </w:pPr>
            <w: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292" w:type="dxa"/>
            <w:gridSpan w:val="4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VII. КОСГУ 262 "Пособия по социальной помощи населению"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31"/>
        <w:gridCol w:w="1587"/>
        <w:gridCol w:w="1928"/>
        <w:gridCol w:w="1814"/>
      </w:tblGrid>
      <w:tr w:rsidR="008E54AE">
        <w:tc>
          <w:tcPr>
            <w:tcW w:w="2778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5046" w:type="dxa"/>
            <w:gridSpan w:val="3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r>
              <w:t>Численность работников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Размер пособия, руб.</w:t>
            </w: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2523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524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  <w:bookmarkStart w:id="65" w:name="P2523"/>
            <w:bookmarkEnd w:id="65"/>
            <w:r>
              <w:t>2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bookmarkStart w:id="66" w:name="P2524"/>
            <w:bookmarkEnd w:id="66"/>
            <w:r>
              <w:t>3</w:t>
            </w: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8E54AE" w:rsidRDefault="008E54AE">
            <w:pPr>
              <w:pStyle w:val="ConsPlusNormal"/>
              <w:jc w:val="center"/>
            </w:pPr>
            <w:r>
              <w:t>Выплата выходного пособия при увольнении</w:t>
            </w:r>
          </w:p>
        </w:tc>
        <w:tc>
          <w:tcPr>
            <w:tcW w:w="15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VIII. КОСГУ 290 "Прочие расходы"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268"/>
      </w:tblGrid>
      <w:tr w:rsidR="008E54AE">
        <w:tc>
          <w:tcPr>
            <w:tcW w:w="5102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535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8E54AE" w:rsidRDefault="008E54AE">
            <w:pPr>
              <w:pStyle w:val="ConsPlusNormal"/>
              <w:jc w:val="center"/>
            </w:pPr>
            <w:r>
              <w:t>Изготовление, приобретение сувенирной, полиграфической продукции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8E54AE" w:rsidRDefault="008E54AE">
            <w:pPr>
              <w:pStyle w:val="ConsPlusNormal"/>
              <w:jc w:val="center"/>
            </w:pPr>
            <w:r>
              <w:t>Оплата прочих расходов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535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53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8E54AE" w:rsidRDefault="008E54AE"/>
        </w:tc>
        <w:tc>
          <w:tcPr>
            <w:tcW w:w="453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102" w:type="dxa"/>
            <w:gridSpan w:val="2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sectPr w:rsidR="008E54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IX. КОСГУ 310 "Увеличение стоимости основных средств"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1587"/>
        <w:gridCol w:w="1587"/>
        <w:gridCol w:w="1814"/>
      </w:tblGrid>
      <w:tr w:rsidR="008E54AE">
        <w:tc>
          <w:tcPr>
            <w:tcW w:w="3231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591" w:type="dxa"/>
            <w:gridSpan w:val="3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Средняя стоимость, тыс. руб.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2580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581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67" w:name="P2580"/>
            <w:bookmarkEnd w:id="67"/>
            <w:r>
              <w:t>2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bookmarkStart w:id="68" w:name="P2581"/>
            <w:bookmarkEnd w:id="68"/>
            <w:r>
              <w:t>3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 по группам объектов: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235" w:type="dxa"/>
            <w:gridSpan w:val="3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2"/>
      </w:pPr>
      <w:r>
        <w:t>X. КОСГУ 340 "Увеличение стоимости материальных запасов"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247"/>
        <w:gridCol w:w="794"/>
        <w:gridCol w:w="1077"/>
        <w:gridCol w:w="1587"/>
        <w:gridCol w:w="1757"/>
      </w:tblGrid>
      <w:tr w:rsidR="008E54AE">
        <w:tc>
          <w:tcPr>
            <w:tcW w:w="3175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705" w:type="dxa"/>
            <w:gridSpan w:val="4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8E54AE" w:rsidRDefault="008E54AE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262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262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  <w:bookmarkStart w:id="69" w:name="P2626"/>
            <w:bookmarkEnd w:id="69"/>
            <w:r>
              <w:t>3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bookmarkStart w:id="70" w:name="P2627"/>
            <w:bookmarkEnd w:id="70"/>
            <w:r>
              <w:t>4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8E54AE" w:rsidRDefault="008E54AE">
            <w:pPr>
              <w:pStyle w:val="ConsPlusNormal"/>
              <w:jc w:val="center"/>
            </w:pPr>
            <w:r>
              <w:t>Приобретение мягкого инвентаря, медикаментов, перевязочных средств, чистящих и моющих средств (для уборки), моющих средств (для стирки), дезинфицирующих средств, предметов личной гигиены, посуды, продуктов питания, горюче-смазочных, строительных, расходных сантехнических материалов, электротоваров, запчастей к автотранспорту, оборудованию, пожарного инвентаря, памперсов, канцелярских принадлежностей, хозяйственных материалов и прочих материальных запасов (ведра, тряпки, швабры и т.д.), всего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293" w:type="dxa"/>
            <w:gridSpan w:val="4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58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ВСЕГО ПО ВИДУ РАСХОДОВ 244: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Вид расходов 851 "Уплата земельного налога"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290 "Прочие расходы"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3"/>
      </w:pPr>
      <w:r>
        <w:t>1. Расходы на оплату земельного налога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4"/>
        <w:gridCol w:w="1417"/>
        <w:gridCol w:w="1474"/>
        <w:gridCol w:w="907"/>
        <w:gridCol w:w="1134"/>
        <w:gridCol w:w="1757"/>
      </w:tblGrid>
      <w:tr w:rsidR="008E54AE">
        <w:tc>
          <w:tcPr>
            <w:tcW w:w="1644" w:type="dxa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236" w:type="dxa"/>
            <w:gridSpan w:val="5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r>
              <w:t>Кадастровая стоимость земельного участка, руб. (</w:t>
            </w:r>
            <w:hyperlink w:anchor="P2683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684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 (</w:t>
            </w:r>
            <w:hyperlink w:anchor="P268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2686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  <w:bookmarkStart w:id="71" w:name="P2683"/>
            <w:bookmarkEnd w:id="71"/>
            <w:r>
              <w:t>2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bookmarkStart w:id="72" w:name="P2684"/>
            <w:bookmarkEnd w:id="72"/>
            <w:r>
              <w:t>3</w:t>
            </w: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  <w:bookmarkStart w:id="73" w:name="P2685"/>
            <w:bookmarkEnd w:id="73"/>
            <w:r>
              <w:t>4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bookmarkStart w:id="74" w:name="P2686"/>
            <w:bookmarkEnd w:id="74"/>
            <w:r>
              <w:t>5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r>
              <w:t>Земельный налог, всего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 по участкам:</w:t>
            </w: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6746" w:type="dxa"/>
            <w:gridSpan w:val="5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ВСЕГО ПО ВИДУ РАСХОДОВ 851: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center"/>
        <w:outlineLvl w:val="1"/>
      </w:pPr>
      <w:r>
        <w:t>Вид расходов 852 "Уплата прочих налогов, сборов</w:t>
      </w:r>
    </w:p>
    <w:p w:rsidR="008E54AE" w:rsidRDefault="008E54AE">
      <w:pPr>
        <w:pStyle w:val="ConsPlusNormal"/>
        <w:jc w:val="center"/>
      </w:pPr>
      <w:r>
        <w:t>и иных платежей"</w:t>
      </w:r>
    </w:p>
    <w:p w:rsidR="008E54AE" w:rsidRDefault="008E54AE">
      <w:pPr>
        <w:pStyle w:val="ConsPlusNormal"/>
        <w:jc w:val="center"/>
      </w:pPr>
    </w:p>
    <w:p w:rsidR="008E54AE" w:rsidRDefault="008E54AE">
      <w:pPr>
        <w:pStyle w:val="ConsPlusNormal"/>
        <w:jc w:val="center"/>
        <w:outlineLvl w:val="2"/>
      </w:pPr>
      <w:r>
        <w:t>I. КОСГУ 290 "Прочие расходы"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2041"/>
        <w:gridCol w:w="2098"/>
      </w:tblGrid>
      <w:tr w:rsidR="008E54AE">
        <w:tc>
          <w:tcPr>
            <w:tcW w:w="5499" w:type="dxa"/>
            <w:gridSpan w:val="2"/>
            <w:tcBorders>
              <w:top w:val="nil"/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Оплата платежей, сборов, государственных пошлин, лицензий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Транспортный налог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Плата за загрязнение окружающей среды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Водный налог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Государственные пошлины (в том числе уплата государственной пошлины учреждением-ответчиком по решению суда), сборов (в том числе консульских)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Иные налоги (включаемые в состав расходов) в </w:t>
            </w:r>
            <w:r>
              <w:lastRenderedPageBreak/>
              <w:t>бюджеты бюджетной системы РФ (за исключением расходов на уплату налога на имущество организаций и земельного налога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499" w:type="dxa"/>
            <w:gridSpan w:val="2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041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  <w:r>
        <w:t>ВСЕГО ПО ВИДУ РАСХОДОВ 852: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  <w:outlineLvl w:val="0"/>
      </w:pPr>
      <w:r>
        <w:t>ПРИЛОЖЕНИЕ 6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8E54AE" w:rsidRDefault="008E54AE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8E54AE" w:rsidRDefault="008E54AE">
      <w:pPr>
        <w:pStyle w:val="ConsPlusNonformat"/>
        <w:jc w:val="both"/>
      </w:pPr>
      <w:r>
        <w:t xml:space="preserve">                                          ___________ 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bookmarkStart w:id="75" w:name="P2820"/>
      <w:bookmarkEnd w:id="75"/>
      <w:r>
        <w:t xml:space="preserve">             ИЗМЕНЕНИЕ ПОКАЗАТЕЛЕЙ БЮДЖЕТНОЙ СМЕТЫ НА 20__ ГОД</w:t>
      </w:r>
    </w:p>
    <w:p w:rsidR="008E54AE" w:rsidRDefault="008E54AE">
      <w:pPr>
        <w:pStyle w:val="ConsPlusNonformat"/>
        <w:jc w:val="both"/>
      </w:pPr>
      <w:r>
        <w:t xml:space="preserve">                        от "__" __________ 20__ г.</w:t>
      </w:r>
    </w:p>
    <w:p w:rsidR="008E54AE" w:rsidRDefault="008E54AE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8E54AE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КОДЫ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0501013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/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383</w:t>
            </w: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________________________________</w:t>
            </w:r>
          </w:p>
          <w:p w:rsidR="008E54AE" w:rsidRDefault="008E54AE">
            <w:pPr>
              <w:pStyle w:val="ConsPlusNormal"/>
              <w:jc w:val="center"/>
            </w:pPr>
            <w:r>
              <w:t>(наименование иностранной валюты)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1247"/>
      </w:tblGrid>
      <w:tr w:rsidR="008E54AE">
        <w:tc>
          <w:tcPr>
            <w:tcW w:w="1644" w:type="dxa"/>
            <w:vMerge w:val="restart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8E54AE" w:rsidRDefault="008E54A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2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8E54AE">
        <w:tc>
          <w:tcPr>
            <w:tcW w:w="1644" w:type="dxa"/>
            <w:vMerge/>
            <w:tcBorders>
              <w:left w:val="nil"/>
            </w:tcBorders>
          </w:tcPr>
          <w:p w:rsidR="008E54AE" w:rsidRDefault="008E54AE"/>
        </w:tc>
        <w:tc>
          <w:tcPr>
            <w:tcW w:w="907" w:type="dxa"/>
            <w:vMerge/>
          </w:tcPr>
          <w:p w:rsidR="008E54AE" w:rsidRDefault="008E54AE"/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29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в валюте</w:t>
            </w:r>
          </w:p>
        </w:tc>
      </w:tr>
      <w:tr w:rsidR="008E54AE"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10</w:t>
            </w: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8"/>
        <w:gridCol w:w="1247"/>
      </w:tblGrid>
      <w:tr w:rsidR="008E54AE">
        <w:tc>
          <w:tcPr>
            <w:tcW w:w="10488" w:type="dxa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10488" w:type="dxa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p w:rsidR="008E54AE" w:rsidRDefault="008E54AE">
      <w:pPr>
        <w:pStyle w:val="ConsPlusNonformat"/>
        <w:jc w:val="both"/>
      </w:pPr>
      <w:r>
        <w:t>Руководитель учреждения</w:t>
      </w:r>
    </w:p>
    <w:p w:rsidR="008E54AE" w:rsidRDefault="008E54AE">
      <w:pPr>
        <w:pStyle w:val="ConsPlusNonformat"/>
        <w:jc w:val="both"/>
      </w:pPr>
      <w:r>
        <w:t>(уполномоченное лицо)   _____________  ___________  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Руководитель</w:t>
      </w:r>
    </w:p>
    <w:p w:rsidR="008E54AE" w:rsidRDefault="008E54AE">
      <w:pPr>
        <w:pStyle w:val="ConsPlusNonformat"/>
        <w:jc w:val="both"/>
      </w:pPr>
      <w:r>
        <w:t>планово-финансовой службы   ________________  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Исполнитель           ___________ _________ _____________________ _________</w:t>
      </w:r>
    </w:p>
    <w:p w:rsidR="008E54AE" w:rsidRDefault="008E54AE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8E54AE" w:rsidRDefault="008E54AE">
      <w:pPr>
        <w:pStyle w:val="ConsPlusNonformat"/>
        <w:jc w:val="both"/>
      </w:pPr>
      <w:r>
        <w:t>"__" ____________ 20__ г.</w:t>
      </w: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rmal"/>
        <w:ind w:firstLine="540"/>
        <w:jc w:val="both"/>
      </w:pPr>
      <w:r>
        <w:t>--------------------------------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76" w:name="P2924"/>
      <w:bookmarkEnd w:id="76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  <w:outlineLvl w:val="0"/>
      </w:pPr>
      <w:r>
        <w:t>ПРИЛОЖЕНИЕ 7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8E54AE" w:rsidRDefault="008E54AE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8E54AE" w:rsidRDefault="008E54AE">
      <w:pPr>
        <w:pStyle w:val="ConsPlusNonformat"/>
        <w:jc w:val="both"/>
      </w:pPr>
      <w:r>
        <w:t xml:space="preserve">                                          ___________ 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bookmarkStart w:id="77" w:name="P2949"/>
      <w:bookmarkEnd w:id="77"/>
      <w:r>
        <w:t xml:space="preserve">           Заявка на изменение бюджетных ассигнований и лимитов</w:t>
      </w:r>
    </w:p>
    <w:p w:rsidR="008E54AE" w:rsidRDefault="008E54AE">
      <w:pPr>
        <w:pStyle w:val="ConsPlusNonformat"/>
        <w:jc w:val="both"/>
      </w:pPr>
      <w:r>
        <w:t xml:space="preserve">                    бюджетных обязательств на 20__ год</w:t>
      </w:r>
    </w:p>
    <w:p w:rsidR="008E54AE" w:rsidRDefault="008E54AE">
      <w:pPr>
        <w:pStyle w:val="ConsPlusNonformat"/>
        <w:jc w:val="both"/>
      </w:pPr>
      <w:r>
        <w:t xml:space="preserve">                        от "__" __________ 20__ г.</w:t>
      </w:r>
    </w:p>
    <w:p w:rsidR="008E54AE" w:rsidRDefault="008E54AE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8E54AE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КОДЫ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0501013</w:t>
            </w: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/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lastRenderedPageBreak/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center"/>
            </w:pPr>
            <w:r>
              <w:t>383</w:t>
            </w:r>
          </w:p>
        </w:tc>
      </w:tr>
      <w:tr w:rsidR="008E54A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________________________________</w:t>
            </w:r>
          </w:p>
          <w:p w:rsidR="008E54AE" w:rsidRDefault="008E54AE">
            <w:pPr>
              <w:pStyle w:val="ConsPlusNormal"/>
              <w:jc w:val="center"/>
            </w:pPr>
            <w:r>
              <w:t>(наименование иностранной валюты)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1247"/>
      </w:tblGrid>
      <w:tr w:rsidR="008E54AE">
        <w:tc>
          <w:tcPr>
            <w:tcW w:w="1644" w:type="dxa"/>
            <w:vMerge w:val="restart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8E54AE" w:rsidRDefault="008E54A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2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8E54AE">
        <w:tc>
          <w:tcPr>
            <w:tcW w:w="1644" w:type="dxa"/>
            <w:vMerge/>
            <w:tcBorders>
              <w:left w:val="nil"/>
            </w:tcBorders>
          </w:tcPr>
          <w:p w:rsidR="008E54AE" w:rsidRDefault="008E54AE"/>
        </w:tc>
        <w:tc>
          <w:tcPr>
            <w:tcW w:w="907" w:type="dxa"/>
            <w:vMerge/>
          </w:tcPr>
          <w:p w:rsidR="008E54AE" w:rsidRDefault="008E54AE"/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3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в валюте</w:t>
            </w:r>
          </w:p>
        </w:tc>
      </w:tr>
      <w:tr w:rsidR="008E54AE"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right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10</w:t>
            </w: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2"/>
        <w:gridCol w:w="964"/>
      </w:tblGrid>
      <w:tr w:rsidR="008E54AE">
        <w:tc>
          <w:tcPr>
            <w:tcW w:w="10772" w:type="dxa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  <w:tr w:rsidR="008E54AE">
        <w:tc>
          <w:tcPr>
            <w:tcW w:w="10772" w:type="dxa"/>
            <w:tcBorders>
              <w:top w:val="nil"/>
              <w:left w:val="nil"/>
              <w:bottom w:val="nil"/>
            </w:tcBorders>
          </w:tcPr>
          <w:p w:rsidR="008E54AE" w:rsidRDefault="008E54AE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E54AE" w:rsidRDefault="008E54AE">
            <w:pPr>
              <w:pStyle w:val="ConsPlusNormal"/>
              <w:jc w:val="both"/>
            </w:pPr>
          </w:p>
        </w:tc>
      </w:tr>
    </w:tbl>
    <w:p w:rsidR="008E54AE" w:rsidRDefault="008E54AE">
      <w:pPr>
        <w:pStyle w:val="ConsPlusNormal"/>
        <w:jc w:val="both"/>
      </w:pPr>
    </w:p>
    <w:p w:rsidR="008E54AE" w:rsidRDefault="008E54AE">
      <w:pPr>
        <w:pStyle w:val="ConsPlusNonformat"/>
        <w:jc w:val="both"/>
      </w:pPr>
      <w:r>
        <w:t>Руководитель учреждения</w:t>
      </w:r>
    </w:p>
    <w:p w:rsidR="008E54AE" w:rsidRDefault="008E54AE">
      <w:pPr>
        <w:pStyle w:val="ConsPlusNonformat"/>
        <w:jc w:val="both"/>
      </w:pPr>
      <w:r>
        <w:t>(уполномоченное лицо)   _____________  ___________  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Руководитель</w:t>
      </w:r>
    </w:p>
    <w:p w:rsidR="008E54AE" w:rsidRDefault="008E54AE">
      <w:pPr>
        <w:pStyle w:val="ConsPlusNonformat"/>
        <w:jc w:val="both"/>
      </w:pPr>
      <w:r>
        <w:lastRenderedPageBreak/>
        <w:t>планово-финансовой службы   ________________  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r>
        <w:t>Исполнитель           ___________ _________ _____________________ _________</w:t>
      </w:r>
    </w:p>
    <w:p w:rsidR="008E54AE" w:rsidRDefault="008E54AE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8E54AE" w:rsidRDefault="008E54AE">
      <w:pPr>
        <w:pStyle w:val="ConsPlusNonformat"/>
        <w:jc w:val="both"/>
      </w:pPr>
      <w:r>
        <w:t>"__" ____________ 20__ г.</w:t>
      </w:r>
    </w:p>
    <w:p w:rsidR="008E54AE" w:rsidRDefault="008E54AE">
      <w:pPr>
        <w:pStyle w:val="ConsPlusNormal"/>
        <w:jc w:val="both"/>
      </w:pPr>
    </w:p>
    <w:p w:rsidR="008E54AE" w:rsidRDefault="008E54AE">
      <w:pPr>
        <w:pStyle w:val="ConsPlusNormal"/>
        <w:ind w:firstLine="540"/>
        <w:jc w:val="both"/>
      </w:pPr>
      <w:r>
        <w:t>--------------------------------</w:t>
      </w:r>
    </w:p>
    <w:p w:rsidR="008E54AE" w:rsidRDefault="008E54AE">
      <w:pPr>
        <w:pStyle w:val="ConsPlusNormal"/>
        <w:spacing w:before="220"/>
        <w:ind w:firstLine="540"/>
        <w:jc w:val="both"/>
      </w:pPr>
      <w:bookmarkStart w:id="78" w:name="P3054"/>
      <w:bookmarkEnd w:id="78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rmal"/>
        <w:jc w:val="right"/>
        <w:outlineLvl w:val="0"/>
      </w:pPr>
      <w:r>
        <w:t>ПРИЛОЖЕНИЕ 8</w:t>
      </w:r>
    </w:p>
    <w:p w:rsidR="008E54AE" w:rsidRDefault="008E54AE">
      <w:pPr>
        <w:pStyle w:val="ConsPlusNormal"/>
        <w:jc w:val="right"/>
      </w:pPr>
    </w:p>
    <w:p w:rsidR="008E54AE" w:rsidRDefault="008E54AE">
      <w:pPr>
        <w:pStyle w:val="ConsPlusNormal"/>
        <w:jc w:val="right"/>
      </w:pPr>
      <w:r>
        <w:t>УТВЕРЖДЕНО</w:t>
      </w:r>
    </w:p>
    <w:p w:rsidR="008E54AE" w:rsidRDefault="008E54AE">
      <w:pPr>
        <w:pStyle w:val="ConsPlusNormal"/>
        <w:jc w:val="right"/>
      </w:pPr>
      <w:r>
        <w:t>приказом комитета</w:t>
      </w:r>
    </w:p>
    <w:p w:rsidR="008E54AE" w:rsidRDefault="008E54AE">
      <w:pPr>
        <w:pStyle w:val="ConsPlusNormal"/>
        <w:jc w:val="right"/>
      </w:pPr>
      <w:r>
        <w:t>по социальной защите населения</w:t>
      </w:r>
    </w:p>
    <w:p w:rsidR="008E54AE" w:rsidRDefault="008E54AE">
      <w:pPr>
        <w:pStyle w:val="ConsPlusNormal"/>
        <w:jc w:val="right"/>
      </w:pPr>
      <w:r>
        <w:t>Ленинградской области</w:t>
      </w:r>
    </w:p>
    <w:p w:rsidR="008E54AE" w:rsidRDefault="008E54AE">
      <w:pPr>
        <w:pStyle w:val="ConsPlusNormal"/>
        <w:jc w:val="right"/>
      </w:pPr>
      <w:r>
        <w:t>от 24.02.2016 N 7</w:t>
      </w:r>
    </w:p>
    <w:p w:rsidR="008E54AE" w:rsidRDefault="008E54AE">
      <w:pPr>
        <w:pStyle w:val="ConsPlusNormal"/>
        <w:ind w:firstLine="540"/>
        <w:jc w:val="both"/>
      </w:pPr>
    </w:p>
    <w:p w:rsidR="008E54AE" w:rsidRDefault="008E54AE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8E54AE" w:rsidRDefault="008E54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8E54AE" w:rsidRDefault="008E54AE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8E54AE" w:rsidRDefault="008E54AE">
      <w:pPr>
        <w:pStyle w:val="ConsPlusNonformat"/>
        <w:jc w:val="both"/>
      </w:pPr>
      <w:r>
        <w:t xml:space="preserve">                                          ___________ _____________________</w:t>
      </w:r>
    </w:p>
    <w:p w:rsidR="008E54AE" w:rsidRDefault="008E54A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8E54AE" w:rsidRDefault="008E54AE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8E54AE" w:rsidRDefault="008E54AE">
      <w:pPr>
        <w:pStyle w:val="ConsPlusNonformat"/>
        <w:jc w:val="both"/>
      </w:pPr>
    </w:p>
    <w:p w:rsidR="008E54AE" w:rsidRDefault="008E54AE">
      <w:pPr>
        <w:pStyle w:val="ConsPlusNonformat"/>
        <w:jc w:val="both"/>
      </w:pPr>
      <w:bookmarkStart w:id="79" w:name="P3079"/>
      <w:bookmarkEnd w:id="79"/>
      <w:r>
        <w:t xml:space="preserve">                           ОБОСНОВАНИЕ РАСЧЕТОВ</w:t>
      </w:r>
    </w:p>
    <w:p w:rsidR="008E54AE" w:rsidRDefault="008E54AE">
      <w:pPr>
        <w:pStyle w:val="ConsPlusNonformat"/>
        <w:jc w:val="both"/>
      </w:pPr>
      <w:r>
        <w:t xml:space="preserve">    к бюджетной смете для исполнения публично-нормативных обязательств</w:t>
      </w:r>
    </w:p>
    <w:p w:rsidR="008E54AE" w:rsidRDefault="008E54AE">
      <w:pPr>
        <w:pStyle w:val="ConsPlusNonformat"/>
        <w:jc w:val="both"/>
      </w:pPr>
      <w:r>
        <w:t xml:space="preserve">                                на 20__ год</w:t>
      </w:r>
    </w:p>
    <w:p w:rsidR="008E54AE" w:rsidRDefault="008E54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794"/>
        <w:gridCol w:w="907"/>
        <w:gridCol w:w="680"/>
        <w:gridCol w:w="680"/>
        <w:gridCol w:w="680"/>
        <w:gridCol w:w="680"/>
      </w:tblGrid>
      <w:tr w:rsidR="008E54AE">
        <w:tc>
          <w:tcPr>
            <w:tcW w:w="5216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907" w:type="dxa"/>
            <w:vMerge w:val="restart"/>
          </w:tcPr>
          <w:p w:rsidR="008E54AE" w:rsidRDefault="008E54AE">
            <w:pPr>
              <w:pStyle w:val="ConsPlusNormal"/>
              <w:jc w:val="center"/>
            </w:pPr>
            <w:r>
              <w:t>Дополнительный код расхода</w:t>
            </w:r>
          </w:p>
        </w:tc>
        <w:tc>
          <w:tcPr>
            <w:tcW w:w="2720" w:type="dxa"/>
            <w:gridSpan w:val="4"/>
          </w:tcPr>
          <w:p w:rsidR="008E54AE" w:rsidRDefault="008E54AE">
            <w:pPr>
              <w:pStyle w:val="ConsPlusNormal"/>
              <w:jc w:val="center"/>
            </w:pPr>
            <w:r>
              <w:t>Численность по категориям получателей</w:t>
            </w:r>
          </w:p>
        </w:tc>
      </w:tr>
      <w:tr w:rsidR="008E54AE">
        <w:tc>
          <w:tcPr>
            <w:tcW w:w="5216" w:type="dxa"/>
            <w:vMerge/>
          </w:tcPr>
          <w:p w:rsidR="008E54AE" w:rsidRDefault="008E54AE"/>
        </w:tc>
        <w:tc>
          <w:tcPr>
            <w:tcW w:w="794" w:type="dxa"/>
            <w:vMerge/>
          </w:tcPr>
          <w:p w:rsidR="008E54AE" w:rsidRDefault="008E54AE"/>
        </w:tc>
        <w:tc>
          <w:tcPr>
            <w:tcW w:w="907" w:type="dxa"/>
            <w:vMerge/>
          </w:tcPr>
          <w:p w:rsidR="008E54AE" w:rsidRDefault="008E54AE"/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  <w:r>
              <w:t>Факт 20__</w:t>
            </w: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  <w:r>
              <w:t>Факт 20__</w:t>
            </w: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  <w:r>
              <w:t>Факт 20__</w:t>
            </w: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  <w:r>
              <w:t>План 20__</w:t>
            </w: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ежемесячных денежных выплат ветеранам труда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ежемесячных денежных выплат жертвам политических репрессий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ежемесячных денежных выплат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Ежемесячное денежное вознаграждение лицам, удостоенным звания "Ветеран труда Ленинградской области"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денежных компенсаций части расходов по оплате жилого помещения и коммунальных услуг ветеранам труда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денежных компенсаций части расходов по оплате жилого помещения и коммунальных услуг жертвам политических репрессий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lastRenderedPageBreak/>
              <w:t>Предоставление ежемесячной денежной выплаты гражданам, родившимся в период с 3 сентября 1927 года по 2 сентября 1945 года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Дополнительные меры социальной поддержки жертвам политических репрессий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Ежегодная денежная выплата гражданам, награжденным нагрудным знаком "Почетный донор России" или нагрудным знаком "Почетный донор СССР"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денежных компенсаций по оплате жилого помещения и коммунальных услуг, оказываемые в соответствии с федеральным законодательством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подразделения особого риска, а также отдельным категориям граждан из числа ветеранов и инвалидов, проживающих в Ленинградской области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Государственная социальная помощь малоимущим семьям и малоимущим одиноко проживающим гражданам в Ленинградской области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Оплата жилого помещения и коммунальных услуг гражданам, имеющим право на их получение в соответствии с жилищным законодательством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lastRenderedPageBreak/>
              <w:t>Меры социальной поддержки в виде денежных компенсаций части расходов по оплате жилья и коммунальных услуг специалистам, работающим и проживающим в сельской местности и поселках городского типа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Единовременная выплата вдовам и детям участников ликвидации последствий радиационных и техногенных катастроф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Единовременная выплата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 xml:space="preserve">Социальное пособие на погребение,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материнством, а также при рождении мертвого ребенка по истечении 196 дней беременности, возмещению стоимости услуг специализированной службе по вопросам похоронного дела по погребению умершего, мертворожденного ребенка по истечении 196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погребению умершего на дому, на улице или в ином месте после установления </w:t>
            </w:r>
            <w:r>
              <w:lastRenderedPageBreak/>
              <w:t>органами внутренних дел личности умершего, а также погребению умерших, личность которых не установлена органами внутренних дел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lastRenderedPageBreak/>
              <w:t>Ежемесячная региональная выплата инвалидам боевых действий и супруге (супругу) умершего инвалида боевых действий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Денежная компенсация расходов на бензин, ремонт, техническое обслуживание транспортных средств и запасные части к ним инвалидам, получившим транспортное средство бесплатно или приобретшим его на льготных условиях, инвалидам войны I и II групп, приобретшим транспортное средство за полную стоимость, инвалидам вследствие общего заболевания, инвалидам с детства, детям-инвалидам, имеющим медицинские показания на обеспечение транспортным средством и приобретшим его самостоятельно, и которые приобрели право на получение указанной компенсации до 1 января 2005 года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ежемесячной денежной компенсации расходов на автомобильное топливо гражданам, страдающим пожизненно-почечной недостаточностью, получающим процедуру гемодиализа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lastRenderedPageBreak/>
              <w:t>Выплата пособий молодым специалистам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Выплата пособий молодым специалистам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Выплата денежного содержания спортсменам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Выплата пособия почетному гражданину Ленинградской области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Выплата лицам, награжденным знаком отличия Ленинградской области "За заслуги перед Ленинградской областью"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Оказание адресной социальной помощи неработающим пенсионерам на газификацию жилья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Выплата единовременного пособия членам семьи работника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(смерти), а также возмещение расходов, связанных с их погребением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Ежемесячная компенсация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lastRenderedPageBreak/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Ежегодное пособие на ребенка, страдающего заболеванием целиакия, без установления инвалидности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Единовременное пособие беременной жене военнослужащего, проходящего военную службу по призыву (при беременности не менее 180 дней),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Выплаты при награждении знаком отличия "Отцовская доблесть"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Единовременная денежная выплата женщине, награжденной почетным знаком Ленинградской области "Слава матери"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lastRenderedPageBreak/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многодетным семьям в 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Меры социальной поддержки многодетным семьям в виде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учреждений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Материнский капитал при рождении третьего и последующих детей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  <w:tr w:rsidR="008E54AE">
        <w:tc>
          <w:tcPr>
            <w:tcW w:w="5216" w:type="dxa"/>
          </w:tcPr>
          <w:p w:rsidR="008E54AE" w:rsidRDefault="008E54AE">
            <w:pPr>
              <w:pStyle w:val="ConsPlusNormal"/>
            </w:pPr>
            <w: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794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E54AE" w:rsidRDefault="008E54AE">
            <w:pPr>
              <w:pStyle w:val="ConsPlusNormal"/>
              <w:jc w:val="center"/>
            </w:pPr>
          </w:p>
        </w:tc>
      </w:tr>
    </w:tbl>
    <w:p w:rsidR="008E54AE" w:rsidRDefault="008E54AE">
      <w:pPr>
        <w:pStyle w:val="ConsPlusNormal"/>
      </w:pPr>
    </w:p>
    <w:p w:rsidR="008E54AE" w:rsidRDefault="008E54AE">
      <w:pPr>
        <w:pStyle w:val="ConsPlusNormal"/>
      </w:pPr>
    </w:p>
    <w:p w:rsidR="008E54AE" w:rsidRDefault="008E5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B37" w:rsidRDefault="00357B37"/>
    <w:sectPr w:rsidR="00357B37" w:rsidSect="000C62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AE"/>
    <w:rsid w:val="00357B37"/>
    <w:rsid w:val="003D2971"/>
    <w:rsid w:val="008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5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5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9795E3EC7EF6AF14B3CBED40050C8C93777F0604A277A6ED0717FECBEE7962A271958B7F4s0KFI" TargetMode="External"/><Relationship Id="rId13" Type="http://schemas.openxmlformats.org/officeDocument/2006/relationships/hyperlink" Target="consultantplus://offline/ref=AED9795E3EC7EF6AF14B3CBED40050C8C93777F0604A277A6ED0717FECBEE7962A271959B5FAs0K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9795E3EC7EF6AF14B3CBED40050C8C93777F0604A277A6ED0717FECBEE7962A271959B5FAs0KAI" TargetMode="External"/><Relationship Id="rId12" Type="http://schemas.openxmlformats.org/officeDocument/2006/relationships/hyperlink" Target="consultantplus://offline/ref=AED9795E3EC7EF6AF14B3CBED40050C8C93777F0604A277A6ED0717FECBEE7962A271959B5FBs0KF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D9795E3EC7EF6AF14B3CBED40050C8C9377BF2624B277A6ED0717FECBEE7962A27195BB4FD0B34s8K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9795E3EC7EF6AF14B3CBED40050C8C93777F0604A277A6ED0717FECBEE7962A271959B5FBs0KFI" TargetMode="External"/><Relationship Id="rId11" Type="http://schemas.openxmlformats.org/officeDocument/2006/relationships/hyperlink" Target="consultantplus://offline/ref=AED9795E3EC7EF6AF14B23AFC10050C8CA3C79F1604D277A6ED0717FECsBK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D9795E3EC7EF6AF14B3CBED40050C8C93777F0604A277A6ED0717FECBEE7962A271959B5F4s0K8I" TargetMode="External"/><Relationship Id="rId10" Type="http://schemas.openxmlformats.org/officeDocument/2006/relationships/hyperlink" Target="consultantplus://offline/ref=AED9795E3EC7EF6AF14B3CBED40050C8C9377BF2624B277A6ED0717FECBEE7962A27195BB4FD0B34s8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9795E3EC7EF6AF14B3CBED40050C8C93777F0604A277A6ED0717FECBEE7962A271959B5F4s0K8I" TargetMode="External"/><Relationship Id="rId14" Type="http://schemas.openxmlformats.org/officeDocument/2006/relationships/hyperlink" Target="consultantplus://offline/ref=AED9795E3EC7EF6AF14B3CBED40050C8C93777F0604A277A6ED0717FECBEE7962A271958B7F4s0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Цыганова Татьяна Николаевна</cp:lastModifiedBy>
  <cp:revision>2</cp:revision>
  <dcterms:created xsi:type="dcterms:W3CDTF">2018-08-06T13:20:00Z</dcterms:created>
  <dcterms:modified xsi:type="dcterms:W3CDTF">2018-08-06T13:20:00Z</dcterms:modified>
</cp:coreProperties>
</file>