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3" w:rsidRDefault="00AD68A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68A3" w:rsidRDefault="00AD68A3">
      <w:pPr>
        <w:pStyle w:val="ConsPlusNormal"/>
        <w:jc w:val="both"/>
        <w:outlineLvl w:val="0"/>
      </w:pPr>
    </w:p>
    <w:p w:rsidR="00AD68A3" w:rsidRDefault="00AD68A3">
      <w:pPr>
        <w:pStyle w:val="ConsPlusNormal"/>
        <w:outlineLvl w:val="0"/>
      </w:pPr>
      <w:r>
        <w:t>Зарегистрировано в Минюсте России 21 мая 2014 г. N 32363</w:t>
      </w:r>
    </w:p>
    <w:p w:rsidR="00AD68A3" w:rsidRDefault="00AD6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D68A3" w:rsidRDefault="00AD68A3">
      <w:pPr>
        <w:pStyle w:val="ConsPlusTitle"/>
        <w:jc w:val="center"/>
      </w:pPr>
    </w:p>
    <w:p w:rsidR="00AD68A3" w:rsidRDefault="00AD68A3">
      <w:pPr>
        <w:pStyle w:val="ConsPlusTitle"/>
        <w:jc w:val="center"/>
      </w:pPr>
      <w:r>
        <w:t>ПРИКАЗ</w:t>
      </w:r>
    </w:p>
    <w:p w:rsidR="00AD68A3" w:rsidRDefault="00AD68A3">
      <w:pPr>
        <w:pStyle w:val="ConsPlusTitle"/>
        <w:jc w:val="center"/>
      </w:pPr>
      <w:r>
        <w:t>от 17 апреля 2014 г. N 258н</w:t>
      </w:r>
    </w:p>
    <w:p w:rsidR="00AD68A3" w:rsidRDefault="00AD68A3">
      <w:pPr>
        <w:pStyle w:val="ConsPlusTitle"/>
        <w:jc w:val="center"/>
      </w:pPr>
    </w:p>
    <w:p w:rsidR="00AD68A3" w:rsidRDefault="00AD68A3">
      <w:pPr>
        <w:pStyle w:val="ConsPlusTitle"/>
        <w:jc w:val="center"/>
      </w:pPr>
      <w:r>
        <w:t>ОБ УТВЕРЖДЕНИИ ПРИМЕРНОЙ НОМЕНКЛАТУРЫ</w:t>
      </w:r>
    </w:p>
    <w:p w:rsidR="00AD68A3" w:rsidRDefault="00AD68A3">
      <w:pPr>
        <w:pStyle w:val="ConsPlusTitle"/>
        <w:jc w:val="center"/>
      </w:pPr>
      <w:r>
        <w:t>ОРГАНИЗАЦИЙ СОЦИАЛЬНОГО ОБСЛУЖИВАНИЯ</w:t>
      </w:r>
    </w:p>
    <w:p w:rsidR="00AD68A3" w:rsidRDefault="00AD68A3">
      <w:pPr>
        <w:pStyle w:val="ConsPlusNormal"/>
        <w:jc w:val="center"/>
      </w:pPr>
    </w:p>
    <w:p w:rsidR="00AD68A3" w:rsidRDefault="00AD68A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AD68A3" w:rsidRDefault="00AD68A3">
      <w:pPr>
        <w:pStyle w:val="ConsPlusNormal"/>
        <w:spacing w:before="220"/>
        <w:ind w:firstLine="540"/>
        <w:jc w:val="both"/>
      </w:pPr>
      <w:r>
        <w:t xml:space="preserve">1. Утвердить примерную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согласно приложению.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jc w:val="right"/>
      </w:pPr>
      <w:r>
        <w:t>Министр</w:t>
      </w:r>
    </w:p>
    <w:p w:rsidR="00AD68A3" w:rsidRDefault="00AD68A3">
      <w:pPr>
        <w:pStyle w:val="ConsPlusNormal"/>
        <w:jc w:val="right"/>
      </w:pPr>
      <w:r>
        <w:t>М.А.ТОПИЛИН</w:t>
      </w:r>
    </w:p>
    <w:p w:rsidR="00AD68A3" w:rsidRDefault="00AD68A3">
      <w:pPr>
        <w:pStyle w:val="ConsPlusNormal"/>
        <w:jc w:val="right"/>
      </w:pPr>
    </w:p>
    <w:p w:rsidR="00AD68A3" w:rsidRDefault="00AD68A3">
      <w:pPr>
        <w:pStyle w:val="ConsPlusNormal"/>
        <w:jc w:val="right"/>
      </w:pPr>
    </w:p>
    <w:p w:rsidR="00AD68A3" w:rsidRDefault="00AD68A3">
      <w:pPr>
        <w:pStyle w:val="ConsPlusNormal"/>
        <w:jc w:val="right"/>
      </w:pPr>
    </w:p>
    <w:p w:rsidR="00AD68A3" w:rsidRDefault="00AD68A3">
      <w:pPr>
        <w:pStyle w:val="ConsPlusNormal"/>
        <w:jc w:val="right"/>
      </w:pPr>
    </w:p>
    <w:p w:rsidR="00AD68A3" w:rsidRDefault="00AD68A3">
      <w:pPr>
        <w:pStyle w:val="ConsPlusNormal"/>
        <w:jc w:val="right"/>
      </w:pPr>
    </w:p>
    <w:p w:rsidR="00AD68A3" w:rsidRDefault="00AD68A3">
      <w:pPr>
        <w:pStyle w:val="ConsPlusNormal"/>
        <w:jc w:val="right"/>
        <w:outlineLvl w:val="0"/>
      </w:pPr>
      <w:r>
        <w:t>Приложение</w:t>
      </w:r>
    </w:p>
    <w:p w:rsidR="00AD68A3" w:rsidRDefault="00AD68A3">
      <w:pPr>
        <w:pStyle w:val="ConsPlusNormal"/>
        <w:jc w:val="right"/>
      </w:pPr>
      <w:r>
        <w:t>к приказу Министерства труда</w:t>
      </w:r>
    </w:p>
    <w:p w:rsidR="00AD68A3" w:rsidRDefault="00AD68A3">
      <w:pPr>
        <w:pStyle w:val="ConsPlusNormal"/>
        <w:jc w:val="right"/>
      </w:pPr>
      <w:r>
        <w:t>и социальной защиты Российской Федерации</w:t>
      </w:r>
    </w:p>
    <w:p w:rsidR="00AD68A3" w:rsidRDefault="00AD68A3">
      <w:pPr>
        <w:pStyle w:val="ConsPlusNormal"/>
        <w:jc w:val="right"/>
      </w:pPr>
      <w:r>
        <w:t>от 17 апреля 2014 г. N 258н</w:t>
      </w:r>
    </w:p>
    <w:p w:rsidR="00AD68A3" w:rsidRDefault="00AD68A3">
      <w:pPr>
        <w:pStyle w:val="ConsPlusNormal"/>
        <w:jc w:val="center"/>
      </w:pPr>
    </w:p>
    <w:p w:rsidR="00AD68A3" w:rsidRDefault="00AD68A3">
      <w:pPr>
        <w:pStyle w:val="ConsPlusTitle"/>
        <w:jc w:val="center"/>
      </w:pPr>
      <w:bookmarkStart w:id="1" w:name="P28"/>
      <w:bookmarkEnd w:id="1"/>
      <w:r>
        <w:t>ПРИМЕРНАЯ НОМЕНКЛАТУРА ОРГАНИЗАЦИЙ СОЦИАЛЬНОГО ОБСЛУЖИВАНИЯ</w:t>
      </w:r>
    </w:p>
    <w:p w:rsidR="00AD68A3" w:rsidRDefault="00AD68A3">
      <w:pPr>
        <w:pStyle w:val="ConsPlusNormal"/>
        <w:jc w:val="center"/>
      </w:pPr>
    </w:p>
    <w:p w:rsidR="00AD68A3" w:rsidRDefault="00AD68A3">
      <w:pPr>
        <w:pStyle w:val="ConsPlusNormal"/>
        <w:ind w:firstLine="540"/>
        <w:jc w:val="both"/>
        <w:outlineLvl w:val="1"/>
      </w:pPr>
      <w:r>
        <w:t>1. Организации, осуществляющие стационарное социальное обслуживание &lt;*&gt;: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&lt;*&gt; В состав организаций, осуществляющих стационарное социальное обслуживание, могут быть включены отделения полустационарного социального обслуживания.</w:t>
      </w: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ind w:firstLine="540"/>
        <w:jc w:val="both"/>
      </w:pPr>
      <w:r>
        <w:t>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 xml:space="preserve">специальный дом-интернат, в том числе для </w:t>
      </w:r>
      <w:proofErr w:type="gramStart"/>
      <w:r>
        <w:t>престарелых</w:t>
      </w:r>
      <w:proofErr w:type="gramEnd"/>
      <w:r>
        <w:t>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психоневрологический интернат, в том числе детский;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lastRenderedPageBreak/>
        <w:t>специальный дом для одиноких престарелых;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социально-оздоровительный центр;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геронтологический центр;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геронтопсихиатрический центр;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иные организации, осуществляющие стационарное социальное обслуживание.</w:t>
      </w: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ind w:firstLine="540"/>
        <w:jc w:val="both"/>
        <w:outlineLvl w:val="1"/>
      </w:pPr>
      <w:r>
        <w:t>2. Организации, осуществляющие полустационарное социальное обслуживание &lt;*&gt;: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&lt;*&gt; В состав организаций, осуществляющих полустационарное социальное обслуживание, могут быть включены отделения стационарного социального обслуживания и отделения социального обслуживания на дому.</w:t>
      </w: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ind w:firstLine="540"/>
        <w:jc w:val="both"/>
      </w:pPr>
      <w:r>
        <w:t>социально-реабилитационный центр, в том числе для несовершеннолетних;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центр помощи детям, оставшимся без попечения родителей;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реабилитационный центр, в том числе для детей и подростков с ограниченными возможностями;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кризисный центр помощи женщинам;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центр психолого-педагогической помощи населению;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центр социального обслуживания населения;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центр социальной адаптации (помощи), в том числе для лиц без определенного места жительства и занятий;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дом ночного пребывания;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социальный приют;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социальная гостиница;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иные организации, осуществляющие полустационарное социальное обслуживание.</w:t>
      </w: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ind w:firstLine="540"/>
        <w:jc w:val="both"/>
        <w:outlineLvl w:val="1"/>
      </w:pPr>
      <w:r>
        <w:t>3. Организации, осуществляющие социальное обслуживание на дому: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центр социального обслуживания, в том числе комплексный и для граждан пожилого возраста и инвалидов;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специализированная служба социально-медицинского обслуживания, в том числе граждан пожилого возраста и инвалидов;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центр социальной помощи;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иные организации, осуществляющие социальное обслуживание на дому.</w:t>
      </w: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ind w:firstLine="540"/>
        <w:jc w:val="both"/>
        <w:outlineLvl w:val="1"/>
      </w:pPr>
      <w:r>
        <w:t>4. Организации, предоставляющие срочные социальные услуги: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служба срочного социального обслуживания, в том числе экстренной психологической помощи;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lastRenderedPageBreak/>
        <w:t>консультативный центр;</w:t>
      </w:r>
    </w:p>
    <w:p w:rsidR="00AD68A3" w:rsidRDefault="00AD68A3">
      <w:pPr>
        <w:pStyle w:val="ConsPlusNormal"/>
        <w:spacing w:before="220"/>
        <w:ind w:firstLine="540"/>
        <w:jc w:val="both"/>
      </w:pPr>
      <w:r>
        <w:t>иные организации, осуществляющие срочное социальное обслуживание.</w:t>
      </w: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ind w:firstLine="540"/>
        <w:jc w:val="both"/>
      </w:pPr>
    </w:p>
    <w:p w:rsidR="00AD68A3" w:rsidRDefault="00AD6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BC6" w:rsidRDefault="00020BC6"/>
    <w:sectPr w:rsidR="00020BC6" w:rsidSect="00D1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A3"/>
    <w:rsid w:val="00020BC6"/>
    <w:rsid w:val="0054482D"/>
    <w:rsid w:val="00A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3C662894505448F348412C1AA10A77BE0AEF35D7B66299003C85D14A9173E9899961A5432AC9AS9P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3C662894505448F348412C1AA10A77BE1AEFD5E7E66299003C85D14A9173E9899961A5432AD94S9P3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2018-09-13T06:21:00Z</dcterms:created>
  <dcterms:modified xsi:type="dcterms:W3CDTF">2018-09-13T06:21:00Z</dcterms:modified>
</cp:coreProperties>
</file>